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884990" w:rsidRPr="00063778" w:rsidRDefault="002A3206">
      <w:pPr>
        <w:spacing w:after="0"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063778">
        <w:rPr>
          <w:rFonts w:asciiTheme="minorHAnsi" w:hAnsiTheme="minorHAnsi" w:cstheme="minorHAnsi"/>
          <w:b/>
          <w:sz w:val="20"/>
          <w:szCs w:val="20"/>
        </w:rPr>
        <w:t xml:space="preserve">SYLABUS </w:t>
      </w:r>
      <w:r w:rsidRPr="00063778">
        <w:rPr>
          <w:rFonts w:asciiTheme="minorHAnsi" w:hAnsiTheme="minorHAnsi" w:cstheme="minorHAnsi"/>
          <w:sz w:val="20"/>
          <w:szCs w:val="20"/>
        </w:rPr>
        <w:t>– OPIS ZAJĘĆ/PRZEDMIOTU</w:t>
      </w:r>
      <w:r w:rsidRPr="0006377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72A6659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b/>
          <w:sz w:val="20"/>
          <w:szCs w:val="20"/>
        </w:rPr>
      </w:pPr>
    </w:p>
    <w:p w14:paraId="4259B8A9" w14:textId="77777777" w:rsidR="00884990" w:rsidRPr="00063778" w:rsidRDefault="002A3206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b/>
          <w:sz w:val="20"/>
          <w:szCs w:val="20"/>
        </w:rPr>
        <w:t>I. Informacje ogólne</w:t>
      </w:r>
    </w:p>
    <w:p w14:paraId="0AA4BB81" w14:textId="10508255" w:rsidR="00884990" w:rsidRPr="002A210A" w:rsidRDefault="002A3206" w:rsidP="002A210A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Nazwa zajęć/przedmiotu: </w:t>
      </w:r>
      <w:r w:rsidRPr="002A210A">
        <w:rPr>
          <w:rFonts w:asciiTheme="minorHAnsi" w:hAnsiTheme="minorHAnsi" w:cstheme="minorHAnsi"/>
          <w:b/>
          <w:bCs/>
          <w:sz w:val="20"/>
          <w:szCs w:val="20"/>
        </w:rPr>
        <w:t>Filozofia lingwistyki</w:t>
      </w:r>
      <w:r w:rsidR="00631380" w:rsidRPr="002A210A">
        <w:rPr>
          <w:rFonts w:asciiTheme="minorHAnsi" w:hAnsiTheme="minorHAnsi" w:cstheme="minorHAnsi"/>
          <w:b/>
          <w:bCs/>
          <w:sz w:val="20"/>
          <w:szCs w:val="20"/>
        </w:rPr>
        <w:t xml:space="preserve"> (przedmiot do wyboru)</w:t>
      </w:r>
    </w:p>
    <w:p w14:paraId="0F863ABB" w14:textId="6DA8B2EC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Kod zajęć/przedmiotu: </w:t>
      </w:r>
      <w:r w:rsidRPr="00063778">
        <w:rPr>
          <w:rFonts w:asciiTheme="minorHAnsi" w:hAnsiTheme="minorHAnsi" w:cstheme="minorHAnsi"/>
          <w:b/>
          <w:bCs/>
          <w:sz w:val="20"/>
          <w:szCs w:val="20"/>
        </w:rPr>
        <w:t>09-FLING-JIZI-11</w:t>
      </w:r>
    </w:p>
    <w:p w14:paraId="5E55AADA" w14:textId="77777777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Rodzaj zajęć/przedmiotu (obowiązkowy lub fakultatywny): </w:t>
      </w:r>
      <w:r w:rsidRPr="00063778">
        <w:rPr>
          <w:rFonts w:asciiTheme="minorHAnsi" w:hAnsiTheme="minorHAnsi" w:cstheme="minorHAnsi"/>
          <w:b/>
          <w:bCs/>
          <w:sz w:val="20"/>
          <w:szCs w:val="20"/>
        </w:rPr>
        <w:t>fakultatywny</w:t>
      </w:r>
    </w:p>
    <w:p w14:paraId="34D2E140" w14:textId="5C4D35B2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Kierunek studiów: </w:t>
      </w:r>
      <w:r w:rsidRPr="00063778">
        <w:rPr>
          <w:rFonts w:asciiTheme="minorHAnsi" w:hAnsiTheme="minorHAnsi" w:cstheme="minorHAnsi"/>
        </w:rPr>
        <w:tab/>
      </w:r>
      <w:r w:rsidR="000071FD" w:rsidRPr="00063778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Pr="00063778">
        <w:rPr>
          <w:rFonts w:asciiTheme="minorHAnsi" w:hAnsiTheme="minorHAnsi" w:cstheme="minorHAnsi"/>
          <w:b/>
          <w:bCs/>
          <w:sz w:val="20"/>
          <w:szCs w:val="20"/>
        </w:rPr>
        <w:t>ęzykoznawstwo i zarządzanie informacją</w:t>
      </w:r>
    </w:p>
    <w:p w14:paraId="79855C7C" w14:textId="480D5763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Poziom studiów (I lub II stopień, jednolite studia magisterskie): </w:t>
      </w:r>
      <w:r w:rsidR="001219A9" w:rsidRPr="00063778">
        <w:rPr>
          <w:rFonts w:asciiTheme="minorHAnsi" w:hAnsiTheme="minorHAnsi" w:cstheme="minorHAnsi"/>
          <w:b/>
          <w:bCs/>
          <w:sz w:val="20"/>
          <w:szCs w:val="20"/>
        </w:rPr>
        <w:t>II</w:t>
      </w:r>
    </w:p>
    <w:p w14:paraId="570740E6" w14:textId="77777777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Profil studiów (</w:t>
      </w:r>
      <w:proofErr w:type="spellStart"/>
      <w:r w:rsidRPr="00063778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Pr="00063778">
        <w:rPr>
          <w:rFonts w:asciiTheme="minorHAnsi" w:hAnsiTheme="minorHAnsi" w:cstheme="minorHAnsi"/>
          <w:sz w:val="20"/>
          <w:szCs w:val="20"/>
        </w:rPr>
        <w:t xml:space="preserve"> / praktyczny): </w:t>
      </w:r>
      <w:proofErr w:type="spellStart"/>
      <w:r w:rsidRPr="00063778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501529BA" w14:textId="172F55E5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Rok studiów (jeśli obowiązuje): </w:t>
      </w:r>
      <w:r w:rsidRPr="00063778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7E9DD50A" w:rsidRPr="00063778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063778">
        <w:rPr>
          <w:rFonts w:asciiTheme="minorHAnsi" w:hAnsiTheme="minorHAnsi" w:cstheme="minorHAnsi"/>
          <w:b/>
          <w:bCs/>
          <w:sz w:val="20"/>
          <w:szCs w:val="20"/>
        </w:rPr>
        <w:t xml:space="preserve"> rok</w:t>
      </w:r>
      <w:r w:rsidR="006F30AD" w:rsidRPr="00063778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="006F30AD" w:rsidRPr="00063778">
        <w:rPr>
          <w:rFonts w:asciiTheme="minorHAnsi" w:hAnsiTheme="minorHAnsi" w:cstheme="minorHAnsi"/>
          <w:b/>
          <w:bCs/>
          <w:sz w:val="20"/>
          <w:szCs w:val="20"/>
        </w:rPr>
        <w:t>sem</w:t>
      </w:r>
      <w:proofErr w:type="spellEnd"/>
      <w:r w:rsidR="001219A9" w:rsidRPr="00063778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6F30AD" w:rsidRPr="00063778">
        <w:rPr>
          <w:rFonts w:asciiTheme="minorHAnsi" w:hAnsiTheme="minorHAnsi" w:cstheme="minorHAnsi"/>
          <w:b/>
          <w:bCs/>
          <w:sz w:val="20"/>
          <w:szCs w:val="20"/>
        </w:rPr>
        <w:t xml:space="preserve"> I</w:t>
      </w:r>
    </w:p>
    <w:p w14:paraId="6488AD2D" w14:textId="77777777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Rodzaje zajęć i liczba godzin (np.: 15 h W, 30 h ĆW): 30 h W</w:t>
      </w:r>
    </w:p>
    <w:p w14:paraId="6C67B5B3" w14:textId="42504BB5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Liczba punktów ECTS: </w:t>
      </w:r>
      <w:r w:rsidR="000071FD" w:rsidRPr="00063778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4ADBF0C6" w14:textId="77777777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Imię, nazwisko, tytuł / stopień naukowy, adres e-mail prowadzącego zajęcia: </w:t>
      </w:r>
    </w:p>
    <w:p w14:paraId="72771A25" w14:textId="5B50684D" w:rsidR="00884990" w:rsidRPr="00063778" w:rsidRDefault="002A3206">
      <w:pPr>
        <w:pStyle w:val="ListParagraph1"/>
        <w:spacing w:after="0" w:line="100" w:lineRule="atLeast"/>
        <w:ind w:left="709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Prof. UAM dr hab. Władysław </w:t>
      </w:r>
      <w:proofErr w:type="gramStart"/>
      <w:r w:rsidRPr="00063778">
        <w:rPr>
          <w:rFonts w:asciiTheme="minorHAnsi" w:hAnsiTheme="minorHAnsi" w:cstheme="minorHAnsi"/>
          <w:sz w:val="20"/>
          <w:szCs w:val="20"/>
        </w:rPr>
        <w:t>Zabrocki,</w:t>
      </w:r>
      <w:proofErr w:type="gramEnd"/>
      <w:r w:rsidRPr="00063778">
        <w:rPr>
          <w:rFonts w:asciiTheme="minorHAnsi" w:hAnsiTheme="minorHAnsi" w:cstheme="minorHAnsi"/>
          <w:sz w:val="20"/>
          <w:szCs w:val="20"/>
        </w:rPr>
        <w:t xml:space="preserve"> (zabrocki@amu.edu.pl)</w:t>
      </w:r>
      <w:r w:rsidR="7AE09770" w:rsidRPr="00063778">
        <w:rPr>
          <w:rFonts w:asciiTheme="minorHAnsi" w:hAnsiTheme="minorHAnsi" w:cstheme="minorHAnsi"/>
          <w:sz w:val="20"/>
          <w:szCs w:val="20"/>
        </w:rPr>
        <w:t>;</w:t>
      </w:r>
    </w:p>
    <w:p w14:paraId="48070621" w14:textId="6F302BC7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Język wykładowy: polski</w:t>
      </w:r>
      <w:r w:rsidR="1A8DC9DF" w:rsidRPr="0006377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51BDB4" w14:textId="0AAB261A" w:rsidR="00884990" w:rsidRPr="00063778" w:rsidRDefault="002A3206">
      <w:pPr>
        <w:pStyle w:val="ListParagraph1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Zajęcia / przedmiot prowadzone zdalnie (e-learning) (tak [częściowo/w całości] / nie): nie</w:t>
      </w:r>
      <w:r w:rsidR="207F1045" w:rsidRPr="0006377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A37501D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23F0170" w14:textId="77777777" w:rsidR="00884990" w:rsidRPr="00063778" w:rsidRDefault="002A3206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b/>
          <w:sz w:val="20"/>
          <w:szCs w:val="20"/>
        </w:rPr>
        <w:t>II. Informacje szczegółowe</w:t>
      </w:r>
    </w:p>
    <w:p w14:paraId="344F2762" w14:textId="77777777" w:rsidR="00884990" w:rsidRPr="00063778" w:rsidRDefault="002A3206">
      <w:pPr>
        <w:spacing w:after="0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1. Cele zajęć/przedmiotu:</w:t>
      </w:r>
    </w:p>
    <w:p w14:paraId="138F066E" w14:textId="77777777" w:rsidR="00884990" w:rsidRPr="00063778" w:rsidRDefault="002A3206">
      <w:pPr>
        <w:spacing w:after="0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063778">
        <w:rPr>
          <w:rFonts w:asciiTheme="minorHAnsi" w:eastAsia="Times New Roman" w:hAnsiTheme="minorHAnsi" w:cstheme="minorHAnsi"/>
          <w:sz w:val="20"/>
          <w:szCs w:val="20"/>
        </w:rPr>
        <w:t xml:space="preserve">Rozwój wiedzy i umiejętności interpretacyjnych z zakresu filozofii lingwistycznej. </w:t>
      </w:r>
    </w:p>
    <w:p w14:paraId="4CAC2FA0" w14:textId="77777777" w:rsidR="00884990" w:rsidRPr="00063778" w:rsidRDefault="002A3206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eastAsia="Times New Roman" w:hAnsiTheme="minorHAnsi" w:cstheme="minorHAnsi"/>
          <w:sz w:val="20"/>
          <w:szCs w:val="20"/>
        </w:rPr>
        <w:t>Prezentacja wybranych zagadnień lingwistycznych.</w:t>
      </w:r>
    </w:p>
    <w:p w14:paraId="5E2697E3" w14:textId="77777777" w:rsidR="00884990" w:rsidRPr="00063778" w:rsidRDefault="002A3206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Zgłębianie problematyki logicznej teorii języka.</w:t>
      </w:r>
    </w:p>
    <w:p w14:paraId="5DAB6C7B" w14:textId="77777777" w:rsidR="00884990" w:rsidRPr="00063778" w:rsidRDefault="00884990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02EB378F" w14:textId="77777777" w:rsidR="00884990" w:rsidRPr="00063778" w:rsidRDefault="00884990">
      <w:pPr>
        <w:spacing w:after="0" w:line="100" w:lineRule="atLea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20B08CA" w14:textId="77777777" w:rsidR="00884990" w:rsidRPr="00063778" w:rsidRDefault="002A3206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2. Wymagania wstępne w zakresie wiedzy, umiejętności oraz kompetencji społecznych (jeśli obowiązują):</w:t>
      </w:r>
    </w:p>
    <w:p w14:paraId="5E9125EF" w14:textId="77777777" w:rsidR="00884990" w:rsidRPr="00063778" w:rsidRDefault="002A3206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Ogólna wiedza wyniesiona ze studiów pierwszego stopnia.</w:t>
      </w:r>
    </w:p>
    <w:p w14:paraId="6A05A809" w14:textId="77777777" w:rsidR="00884990" w:rsidRPr="00063778" w:rsidRDefault="00884990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465E7499" w14:textId="77777777" w:rsidR="00884990" w:rsidRPr="00063778" w:rsidRDefault="002A3206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5A39BBE3" w14:textId="77777777" w:rsidR="00884990" w:rsidRPr="00063778" w:rsidRDefault="00884990">
      <w:pPr>
        <w:pStyle w:val="ListParagraph1"/>
        <w:spacing w:after="0" w:line="100" w:lineRule="atLeast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5527"/>
        <w:gridCol w:w="1991"/>
      </w:tblGrid>
      <w:tr w:rsidR="00884990" w:rsidRPr="00063778" w14:paraId="4A2A06D6" w14:textId="77777777" w:rsidTr="0CE2B495">
        <w:trPr>
          <w:trHeight w:val="564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AC1E66" w14:textId="77777777" w:rsidR="00884990" w:rsidRPr="00063778" w:rsidRDefault="002A3206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DC1AF3" w14:textId="77777777" w:rsidR="00884990" w:rsidRPr="00063778" w:rsidRDefault="002A3206">
            <w:pPr>
              <w:pStyle w:val="ListParagraph1"/>
              <w:spacing w:after="0" w:line="100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 zakończeniu zajęć i potwierdzeniu osiągnięcia EU </w:t>
            </w:r>
          </w:p>
          <w:p w14:paraId="11B1B80A" w14:textId="77777777" w:rsidR="00884990" w:rsidRPr="00063778" w:rsidRDefault="002A3206">
            <w:pPr>
              <w:pStyle w:val="ListParagraph1"/>
              <w:spacing w:after="0" w:line="100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student/ka:</w:t>
            </w: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F4A1E5" w14:textId="77777777" w:rsidR="00884990" w:rsidRPr="00063778" w:rsidRDefault="002A3206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Symbole EK dla kierunku studiów</w:t>
            </w:r>
          </w:p>
        </w:tc>
      </w:tr>
      <w:tr w:rsidR="00884990" w:rsidRPr="00063778" w14:paraId="28A662DB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7D91DB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09-FLING-JIZI-11_01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352506" w14:textId="77777777" w:rsidR="00884990" w:rsidRPr="00063778" w:rsidRDefault="002A3206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Zna i rozumie przedmiot i metody badawcze filozofii lingwistyki.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19D94F" w14:textId="68598D13" w:rsidR="00884990" w:rsidRPr="00063778" w:rsidRDefault="0CE2B495">
            <w:pPr>
              <w:rPr>
                <w:rFonts w:asciiTheme="minorHAnsi" w:hAnsiTheme="minorHAnsi" w:cstheme="minorHAnsi"/>
              </w:rPr>
            </w:pPr>
            <w:r>
              <w:t>K_W01; K_W02; K_W03</w:t>
            </w:r>
          </w:p>
        </w:tc>
      </w:tr>
      <w:tr w:rsidR="00884990" w:rsidRPr="00063778" w14:paraId="6755F297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229058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09-FLING-JIZI-11_02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0CB1175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Zna i rozumie generatywne aspekty gramatyki kategorialnej Kazimierza Ajdukiewicza. Rozumie relacje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międzyparadygmatyczne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w lingwistyce.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786C20" w14:textId="01E9DDE9" w:rsidR="00884990" w:rsidRPr="00063778" w:rsidRDefault="0CE2B495">
            <w:pPr>
              <w:rPr>
                <w:rFonts w:asciiTheme="minorHAnsi" w:hAnsiTheme="minorHAnsi" w:cstheme="minorHAnsi"/>
              </w:rPr>
            </w:pPr>
            <w:r>
              <w:t xml:space="preserve">K_W01; K_W02; K_W03; K_U08; </w:t>
            </w:r>
          </w:p>
        </w:tc>
      </w:tr>
      <w:tr w:rsidR="00884990" w:rsidRPr="00063778" w14:paraId="0C84EAB4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077BE8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09-FLING-JIZI-11_03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93811C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Rozumie procedury definiowania i klasyfikowania oraz ich rolę w lingwistyce. Zna i rozumie natywistyczne założenia lingwistyki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generatywistycznej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CD82F2" w14:textId="7BECF4D1" w:rsidR="00884990" w:rsidRPr="00063778" w:rsidRDefault="0CE2B495">
            <w:pPr>
              <w:rPr>
                <w:rFonts w:asciiTheme="minorHAnsi" w:hAnsiTheme="minorHAnsi" w:cstheme="minorHAnsi"/>
              </w:rPr>
            </w:pPr>
            <w:r>
              <w:t>K_W01; K_W02; K_W03</w:t>
            </w:r>
          </w:p>
        </w:tc>
      </w:tr>
      <w:tr w:rsidR="00884990" w:rsidRPr="00063778" w14:paraId="5997A9B1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D82B46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09-FLING-JIZI-11_04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10145B9" w14:textId="77777777" w:rsidR="00884990" w:rsidRPr="00063778" w:rsidRDefault="002A3206">
            <w:pPr>
              <w:pStyle w:val="NoSpacing1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Zna dokonania szkoły praskiej i rozumie funkcjonalny sposób wyjaśniania faktów językowych.</w:t>
            </w:r>
          </w:p>
          <w:p w14:paraId="71A80002" w14:textId="77777777" w:rsidR="00884990" w:rsidRPr="00063778" w:rsidRDefault="002A3206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Potrafi ukazać strukturalizm jako wyraz przełomu teoretycznego w ujmowaniu świadomości językowej.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90C911" w14:textId="77777777" w:rsidR="00884990" w:rsidRPr="00063778" w:rsidRDefault="002A3206">
            <w:pPr>
              <w:rPr>
                <w:rFonts w:asciiTheme="minorHAnsi" w:hAnsiTheme="minorHAnsi" w:cstheme="minorHAnsi"/>
              </w:rPr>
            </w:pPr>
            <w:r>
              <w:t xml:space="preserve">K_W01; K_W02; K_W03; K_U07; K_K01; </w:t>
            </w:r>
          </w:p>
        </w:tc>
      </w:tr>
      <w:tr w:rsidR="00884990" w:rsidRPr="00063778" w14:paraId="1B535236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0712A7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09-FLING-JIZI-11_05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CFCF68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Zna problematykę opisywania i wyjaśniania intuicji językowych w teorii pryncypiów i parametrów.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8A169F" w14:textId="77777777" w:rsidR="00884990" w:rsidRPr="00063778" w:rsidRDefault="002A3206">
            <w:pPr>
              <w:rPr>
                <w:rFonts w:asciiTheme="minorHAnsi" w:hAnsiTheme="minorHAnsi" w:cstheme="minorHAnsi"/>
              </w:rPr>
            </w:pPr>
            <w:r>
              <w:t xml:space="preserve">K_W01; K_W02; K_W03; K_U02; </w:t>
            </w:r>
          </w:p>
        </w:tc>
      </w:tr>
      <w:tr w:rsidR="00884990" w:rsidRPr="00063778" w14:paraId="47807569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9F2632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09-FLING-JIZI-11_06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5F3D50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Zna wyjaśnianie i opis zjawisk językowych w paradygmacie historyczno- porównawczym.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F00060" w14:textId="77777777" w:rsidR="00884990" w:rsidRPr="00063778" w:rsidRDefault="002A3206">
            <w:pPr>
              <w:rPr>
                <w:rFonts w:asciiTheme="minorHAnsi" w:hAnsiTheme="minorHAnsi" w:cstheme="minorHAnsi"/>
              </w:rPr>
            </w:pPr>
            <w:r>
              <w:t xml:space="preserve">K_U08; K_K01; </w:t>
            </w:r>
          </w:p>
        </w:tc>
      </w:tr>
      <w:tr w:rsidR="00884990" w:rsidRPr="00063778" w14:paraId="1F61F6E4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859511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09-FLING-JIZI-11_07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03FCF8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Rozumie dokonania Mikołaja Rudnickiego jako kontynuatora tradycji młodogramatycznej w lingwistyce. Zna platońską filozofię lingwistyki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Jerrolda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Katza oraz hermeneutyczną interpretację lingwistyki Esy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Itkonena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075E36" w14:textId="05031511" w:rsidR="00884990" w:rsidRPr="00063778" w:rsidRDefault="0CE2B495">
            <w:pPr>
              <w:rPr>
                <w:rFonts w:asciiTheme="minorHAnsi" w:hAnsiTheme="minorHAnsi" w:cstheme="minorHAnsi"/>
              </w:rPr>
            </w:pPr>
            <w:r>
              <w:t>K_W01; K_W02; K_W03</w:t>
            </w:r>
          </w:p>
        </w:tc>
      </w:tr>
      <w:tr w:rsidR="00884990" w:rsidRPr="00063778" w14:paraId="336DD139" w14:textId="77777777" w:rsidTr="0CE2B495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12FE71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09-FLING-JIZI-11_08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28AECD" w14:textId="77777777" w:rsidR="00884990" w:rsidRPr="00063778" w:rsidRDefault="002A3206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Rozumie filozofię lingwistyki jako fragment teoretycznej historii   nauki.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F7FCDB" w14:textId="6B593930" w:rsidR="00884990" w:rsidRPr="00063778" w:rsidRDefault="0CE2B495">
            <w:pPr>
              <w:rPr>
                <w:rFonts w:asciiTheme="minorHAnsi" w:hAnsiTheme="minorHAnsi" w:cstheme="minorHAnsi"/>
              </w:rPr>
            </w:pPr>
            <w:r>
              <w:t xml:space="preserve">K_W01; K_W02; K_W03; K_K01; </w:t>
            </w:r>
          </w:p>
        </w:tc>
      </w:tr>
    </w:tbl>
    <w:p w14:paraId="41C8F396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7BD08FB0" w14:textId="77777777" w:rsidR="00884990" w:rsidRPr="00063778" w:rsidRDefault="002A3206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72A3D3EC" w14:textId="77777777" w:rsidR="00884990" w:rsidRPr="00063778" w:rsidRDefault="00884990">
      <w:pPr>
        <w:pStyle w:val="ListParagraph1"/>
        <w:spacing w:after="0" w:line="100" w:lineRule="atLeast"/>
        <w:ind w:left="108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0"/>
        <w:gridCol w:w="2005"/>
      </w:tblGrid>
      <w:tr w:rsidR="00884990" w:rsidRPr="00063778" w14:paraId="6EE600FA" w14:textId="77777777" w:rsidTr="0CE2B495">
        <w:trPr>
          <w:trHeight w:val="651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6B2D93F" w14:textId="77777777" w:rsidR="00884990" w:rsidRPr="00063778" w:rsidRDefault="002A3206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Treści programowe dla</w:t>
            </w: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zajęć/przedmiotu: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939A92" w14:textId="77777777" w:rsidR="00884990" w:rsidRPr="00063778" w:rsidRDefault="002A3206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884990" w:rsidRPr="00063778" w14:paraId="1638AAED" w14:textId="77777777" w:rsidTr="0CE2B495">
        <w:trPr>
          <w:trHeight w:val="651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490EA1" w14:textId="77777777" w:rsidR="00884990" w:rsidRPr="00063778" w:rsidRDefault="002A3206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Przedmiot i metody badawcze filozofii lingwistyki. Wprowadzenie do logicznej teorii języka. Składnia i semantyka logiczna.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225A63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09-FLING-JIZI-11_01</w:t>
            </w:r>
          </w:p>
        </w:tc>
      </w:tr>
      <w:tr w:rsidR="00884990" w:rsidRPr="00063778" w14:paraId="04E8B075" w14:textId="77777777" w:rsidTr="0CE2B495">
        <w:trPr>
          <w:trHeight w:val="651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D33E85" w14:textId="788C0FCE" w:rsidR="00884990" w:rsidRPr="00063778" w:rsidRDefault="0CE2B49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Generatywne aspekty gramatyki kategorialnej Kazimierza Ajdukiewicza. Relacje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międzyparadygmatyczne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w lingwistyce w świetle teoretycznej historii nauki Jerzego Kmity, a koncepcja rozwoju lingwistyki Ireneusza Bobrowskiego (wyjaśnianie a procedura sprawdzania hipotez).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C335F4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09-FLING-JIZI-11_02</w:t>
            </w:r>
          </w:p>
        </w:tc>
      </w:tr>
      <w:tr w:rsidR="00884990" w:rsidRPr="00063778" w14:paraId="0B699A10" w14:textId="77777777" w:rsidTr="0CE2B495">
        <w:trPr>
          <w:trHeight w:val="651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2867D5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Procedury definiowania i klasyfikowania i ich rola w lingwistyce. Przyczynowe wyjaśnianie zjawisk językowych w standardowym okresie rozwoju paradygmatu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generatywistycznego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. Natywistyczne założenia lingwistyki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generatywistycznej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755AC3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09-FLING-JIZI-11_03</w:t>
            </w:r>
          </w:p>
        </w:tc>
      </w:tr>
      <w:tr w:rsidR="00884990" w:rsidRPr="00063778" w14:paraId="73E78872" w14:textId="77777777" w:rsidTr="0CE2B495">
        <w:trPr>
          <w:trHeight w:val="651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A553B1" w14:textId="77777777" w:rsidR="00884990" w:rsidRPr="00063778" w:rsidRDefault="002A3206">
            <w:pPr>
              <w:pStyle w:val="NoSpacing1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Szkoła praska i funkcjonalny sposób wyjaśniania faktów językowych.</w:t>
            </w:r>
          </w:p>
          <w:p w14:paraId="7B394BFC" w14:textId="77777777" w:rsidR="00884990" w:rsidRPr="00063778" w:rsidRDefault="002A3206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Strukturalizm jako wyraz przełomu teoretycznego w ujmowaniu świadomości językowej. Językoznawstwo strukturalne Jerzego Kuryłowicz.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975397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09-FLING-JIZI-11_04</w:t>
            </w:r>
          </w:p>
        </w:tc>
      </w:tr>
      <w:tr w:rsidR="00884990" w:rsidRPr="00063778" w14:paraId="13517197" w14:textId="77777777" w:rsidTr="005D2946">
        <w:trPr>
          <w:trHeight w:val="396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48101E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Opisywanie i wyjaśnianie intuicji językowych w teorii pryncypiów i parametrów.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4953E3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09-FLING-JIZI-11_05</w:t>
            </w:r>
          </w:p>
        </w:tc>
      </w:tr>
      <w:tr w:rsidR="00884990" w:rsidRPr="00063778" w14:paraId="0BE5CC3A" w14:textId="77777777" w:rsidTr="0CE2B495">
        <w:trPr>
          <w:trHeight w:val="315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F30E5C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Minimalistyczne ambicje Noama Chomsky’ego. Wyjaśnianie, a opis zjawisk językowych w paradygmacie historyczno- porównawczym.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59E7CC" w14:textId="77777777" w:rsidR="00884990" w:rsidRPr="00063778" w:rsidRDefault="002A3206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09-FLING-JIZI-11_06</w:t>
            </w:r>
          </w:p>
        </w:tc>
      </w:tr>
      <w:tr w:rsidR="00884990" w:rsidRPr="00063778" w14:paraId="0771A925" w14:textId="77777777" w:rsidTr="0CE2B495">
        <w:trPr>
          <w:trHeight w:val="315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BC2DE7B" w14:textId="77777777" w:rsidR="00884990" w:rsidRPr="00063778" w:rsidRDefault="002A32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Mikołaj Rudnicki jako kontynuator tradycji młodogramatycznej w lingwistyce. Platońska filozofia lingwistyki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Jerrolda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Katza. Hermeneutyczna interpretacja lingwistyki Esy 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Itkonena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7E64DA" w14:textId="77777777" w:rsidR="00884990" w:rsidRPr="00063778" w:rsidRDefault="002A3206">
            <w:pPr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 -JIZI-11_07</w:t>
            </w:r>
          </w:p>
        </w:tc>
      </w:tr>
      <w:tr w:rsidR="00884990" w:rsidRPr="00063778" w14:paraId="36272431" w14:textId="77777777" w:rsidTr="0CE2B495">
        <w:trPr>
          <w:trHeight w:val="315"/>
        </w:trPr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1646DF" w14:textId="5DD7E030" w:rsidR="00884990" w:rsidRPr="00063778" w:rsidRDefault="0CE2B495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Filozofia lingwistyki jako fragment teoretycznej historii nauki (specyfika nauk humanistycznych)</w:t>
            </w:r>
          </w:p>
        </w:tc>
        <w:tc>
          <w:tcPr>
            <w:tcW w:w="2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2D96A7" w14:textId="77777777" w:rsidR="00884990" w:rsidRPr="00063778" w:rsidRDefault="002A3206">
            <w:pPr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09-FLING-JIZI-11_08</w:t>
            </w:r>
          </w:p>
        </w:tc>
      </w:tr>
    </w:tbl>
    <w:p w14:paraId="0D0B940D" w14:textId="77777777" w:rsidR="00884990" w:rsidRPr="00063778" w:rsidRDefault="00884990">
      <w:pPr>
        <w:spacing w:after="0" w:line="100" w:lineRule="atLeast"/>
        <w:ind w:left="851" w:hanging="142"/>
        <w:rPr>
          <w:rFonts w:asciiTheme="minorHAnsi" w:hAnsiTheme="minorHAnsi" w:cstheme="minorHAnsi"/>
          <w:i/>
          <w:sz w:val="20"/>
          <w:szCs w:val="20"/>
          <w:lang w:val="en-GB"/>
        </w:rPr>
      </w:pPr>
    </w:p>
    <w:p w14:paraId="534DA9A0" w14:textId="77777777" w:rsidR="00884990" w:rsidRPr="00063778" w:rsidRDefault="002A3206">
      <w:pPr>
        <w:spacing w:after="0" w:line="100" w:lineRule="atLeast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63778">
        <w:rPr>
          <w:rFonts w:asciiTheme="minorHAnsi" w:hAnsiTheme="minorHAnsi" w:cstheme="minorHAnsi"/>
          <w:b/>
          <w:sz w:val="20"/>
          <w:szCs w:val="20"/>
        </w:rPr>
        <w:t>5. Zalecana literatura:</w:t>
      </w:r>
    </w:p>
    <w:p w14:paraId="5E74CEEA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1.Bańczerowski J., Pogonowski J., Zgółka T., </w:t>
      </w:r>
      <w:r w:rsidRPr="00063778">
        <w:rPr>
          <w:rFonts w:asciiTheme="minorHAnsi" w:hAnsiTheme="minorHAnsi" w:cstheme="minorHAnsi"/>
          <w:i/>
          <w:sz w:val="20"/>
          <w:szCs w:val="20"/>
        </w:rPr>
        <w:t>Wstęp do językoznawstwa</w:t>
      </w:r>
      <w:r w:rsidRPr="00063778">
        <w:rPr>
          <w:rFonts w:asciiTheme="minorHAnsi" w:hAnsiTheme="minorHAnsi" w:cstheme="minorHAnsi"/>
          <w:sz w:val="20"/>
          <w:szCs w:val="20"/>
        </w:rPr>
        <w:t>, Poznań 1982.</w:t>
      </w:r>
    </w:p>
    <w:p w14:paraId="65250523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2.Bobrowski I., </w:t>
      </w:r>
      <w:r w:rsidRPr="00063778">
        <w:rPr>
          <w:rFonts w:asciiTheme="minorHAnsi" w:hAnsiTheme="minorHAnsi" w:cstheme="minorHAnsi"/>
          <w:i/>
          <w:sz w:val="20"/>
          <w:szCs w:val="20"/>
        </w:rPr>
        <w:t>Zaproszenie do językoznawstwa</w:t>
      </w:r>
      <w:r w:rsidRPr="00063778">
        <w:rPr>
          <w:rFonts w:asciiTheme="minorHAnsi" w:hAnsiTheme="minorHAnsi" w:cstheme="minorHAnsi"/>
          <w:sz w:val="20"/>
          <w:szCs w:val="20"/>
        </w:rPr>
        <w:t>, Kraków 1998.</w:t>
      </w:r>
    </w:p>
    <w:p w14:paraId="51CE2E05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3.Fisiak J., </w:t>
      </w:r>
      <w:r w:rsidRPr="00063778">
        <w:rPr>
          <w:rFonts w:asciiTheme="minorHAnsi" w:hAnsiTheme="minorHAnsi" w:cstheme="minorHAnsi"/>
          <w:i/>
          <w:sz w:val="20"/>
          <w:szCs w:val="20"/>
        </w:rPr>
        <w:t>Wstęp do współczesnych teorii lingwistycznych</w:t>
      </w:r>
      <w:r w:rsidRPr="00063778">
        <w:rPr>
          <w:rFonts w:asciiTheme="minorHAnsi" w:hAnsiTheme="minorHAnsi" w:cstheme="minorHAnsi"/>
          <w:sz w:val="20"/>
          <w:szCs w:val="20"/>
        </w:rPr>
        <w:t>, Warszawa 1978, 1985.</w:t>
      </w:r>
    </w:p>
    <w:p w14:paraId="132E9F34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4.Heinz A., </w:t>
      </w:r>
      <w:r w:rsidRPr="00063778">
        <w:rPr>
          <w:rFonts w:asciiTheme="minorHAnsi" w:hAnsiTheme="minorHAnsi" w:cstheme="minorHAnsi"/>
          <w:i/>
          <w:sz w:val="20"/>
          <w:szCs w:val="20"/>
        </w:rPr>
        <w:t>Dzieje językoznawstwa w zarysie</w:t>
      </w:r>
      <w:r w:rsidRPr="00063778">
        <w:rPr>
          <w:rFonts w:asciiTheme="minorHAnsi" w:hAnsiTheme="minorHAnsi" w:cstheme="minorHAnsi"/>
          <w:sz w:val="20"/>
          <w:szCs w:val="20"/>
        </w:rPr>
        <w:t>, Warszawa 1983.</w:t>
      </w:r>
    </w:p>
    <w:p w14:paraId="7A0E93A7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5.Paveau M.-A., </w:t>
      </w:r>
      <w:proofErr w:type="spellStart"/>
      <w:r w:rsidRPr="00063778">
        <w:rPr>
          <w:rFonts w:asciiTheme="minorHAnsi" w:hAnsiTheme="minorHAnsi" w:cstheme="minorHAnsi"/>
          <w:sz w:val="20"/>
          <w:szCs w:val="20"/>
        </w:rPr>
        <w:t>Sarfati</w:t>
      </w:r>
      <w:proofErr w:type="spellEnd"/>
      <w:r w:rsidRPr="00063778">
        <w:rPr>
          <w:rFonts w:asciiTheme="minorHAnsi" w:hAnsiTheme="minorHAnsi" w:cstheme="minorHAnsi"/>
          <w:sz w:val="20"/>
          <w:szCs w:val="20"/>
        </w:rPr>
        <w:t xml:space="preserve"> G.-E., </w:t>
      </w:r>
      <w:r w:rsidRPr="00063778">
        <w:rPr>
          <w:rFonts w:asciiTheme="minorHAnsi" w:hAnsiTheme="minorHAnsi" w:cstheme="minorHAnsi"/>
          <w:i/>
          <w:sz w:val="20"/>
          <w:szCs w:val="20"/>
        </w:rPr>
        <w:t>Wielkie teorie językoznawcze</w:t>
      </w:r>
      <w:r w:rsidRPr="00063778">
        <w:rPr>
          <w:rFonts w:asciiTheme="minorHAnsi" w:hAnsiTheme="minorHAnsi" w:cstheme="minorHAnsi"/>
          <w:sz w:val="20"/>
          <w:szCs w:val="20"/>
        </w:rPr>
        <w:t>, Kraków 2009.</w:t>
      </w:r>
    </w:p>
    <w:p w14:paraId="77DFDED5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6. </w:t>
      </w:r>
      <w:proofErr w:type="spellStart"/>
      <w:r w:rsidRPr="00063778">
        <w:rPr>
          <w:rFonts w:asciiTheme="minorHAnsi" w:hAnsiTheme="minorHAnsi" w:cstheme="minorHAnsi"/>
          <w:sz w:val="20"/>
          <w:szCs w:val="20"/>
        </w:rPr>
        <w:t>Grucza</w:t>
      </w:r>
      <w:proofErr w:type="spellEnd"/>
      <w:r w:rsidRPr="00063778">
        <w:rPr>
          <w:rFonts w:asciiTheme="minorHAnsi" w:hAnsiTheme="minorHAnsi" w:cstheme="minorHAnsi"/>
          <w:sz w:val="20"/>
          <w:szCs w:val="20"/>
        </w:rPr>
        <w:t xml:space="preserve"> F., </w:t>
      </w:r>
      <w:r w:rsidRPr="00063778">
        <w:rPr>
          <w:rFonts w:asciiTheme="minorHAnsi" w:hAnsiTheme="minorHAnsi" w:cstheme="minorHAnsi"/>
          <w:i/>
          <w:sz w:val="20"/>
          <w:szCs w:val="20"/>
        </w:rPr>
        <w:t>Zagadnienia metalingwistyki. Lingwistyka – jej przedmiot, lingwistyka stosowana</w:t>
      </w:r>
      <w:r w:rsidRPr="00063778">
        <w:rPr>
          <w:rFonts w:asciiTheme="minorHAnsi" w:hAnsiTheme="minorHAnsi" w:cstheme="minorHAnsi"/>
          <w:sz w:val="20"/>
          <w:szCs w:val="20"/>
        </w:rPr>
        <w:t>, Warszawa 1983.</w:t>
      </w:r>
    </w:p>
    <w:p w14:paraId="75BA7BDA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7</w:t>
      </w:r>
      <w:r w:rsidRPr="00063778">
        <w:rPr>
          <w:rFonts w:asciiTheme="minorHAnsi" w:hAnsiTheme="minorHAnsi" w:cstheme="minorHAnsi"/>
          <w:i/>
          <w:sz w:val="20"/>
          <w:szCs w:val="20"/>
        </w:rPr>
        <w:t>. Metodologie językoznawstwa. Podstawy teoretyczne</w:t>
      </w:r>
      <w:r w:rsidRPr="00063778">
        <w:rPr>
          <w:rFonts w:asciiTheme="minorHAnsi" w:hAnsiTheme="minorHAnsi" w:cstheme="minorHAnsi"/>
          <w:sz w:val="20"/>
          <w:szCs w:val="20"/>
        </w:rPr>
        <w:t>, pod red. P. Stelmaszczyka, Łódź 2006.</w:t>
      </w:r>
    </w:p>
    <w:p w14:paraId="35C79664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8.</w:t>
      </w:r>
      <w:r w:rsidRPr="00063778">
        <w:rPr>
          <w:rFonts w:asciiTheme="minorHAnsi" w:hAnsiTheme="minorHAnsi" w:cstheme="minorHAnsi"/>
          <w:i/>
          <w:sz w:val="20"/>
          <w:szCs w:val="20"/>
        </w:rPr>
        <w:t>Encyklopedia językoznawstwa ogólnego</w:t>
      </w:r>
      <w:r w:rsidRPr="00063778">
        <w:rPr>
          <w:rFonts w:asciiTheme="minorHAnsi" w:hAnsiTheme="minorHAnsi" w:cstheme="minorHAnsi"/>
          <w:sz w:val="20"/>
          <w:szCs w:val="20"/>
        </w:rPr>
        <w:t>, pod red. K. Polańskiego, Wrocław-Warszawa-Kraków 2003.</w:t>
      </w:r>
    </w:p>
    <w:p w14:paraId="6DC3A97C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  <w:lang w:val="en-US"/>
        </w:rPr>
        <w:t xml:space="preserve">9.Chapman S., </w:t>
      </w:r>
      <w:r w:rsidRPr="00063778">
        <w:rPr>
          <w:rFonts w:asciiTheme="minorHAnsi" w:hAnsiTheme="minorHAnsi" w:cstheme="minorHAnsi"/>
          <w:i/>
          <w:sz w:val="20"/>
          <w:szCs w:val="20"/>
          <w:lang w:val="en-US"/>
        </w:rPr>
        <w:t>Philosophy for Linguists</w:t>
      </w:r>
      <w:r w:rsidRPr="00063778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Pr="00063778">
        <w:rPr>
          <w:rFonts w:asciiTheme="minorHAnsi" w:hAnsiTheme="minorHAnsi" w:cstheme="minorHAnsi"/>
          <w:sz w:val="20"/>
          <w:szCs w:val="20"/>
        </w:rPr>
        <w:t>London and New York 2000.</w:t>
      </w:r>
    </w:p>
    <w:p w14:paraId="79F8E6C0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10</w:t>
      </w:r>
      <w:r w:rsidRPr="00063778">
        <w:rPr>
          <w:rFonts w:asciiTheme="minorHAnsi" w:hAnsiTheme="minorHAnsi" w:cstheme="minorHAnsi"/>
          <w:i/>
          <w:sz w:val="20"/>
          <w:szCs w:val="20"/>
        </w:rPr>
        <w:t>. Noam Chomsky: Inspiracje i Perspektywy</w:t>
      </w:r>
      <w:r w:rsidRPr="00063778">
        <w:rPr>
          <w:rFonts w:asciiTheme="minorHAnsi" w:hAnsiTheme="minorHAnsi" w:cstheme="minorHAnsi"/>
          <w:sz w:val="20"/>
          <w:szCs w:val="20"/>
        </w:rPr>
        <w:t xml:space="preserve">, pod red. H. </w:t>
      </w:r>
      <w:proofErr w:type="spellStart"/>
      <w:r w:rsidRPr="00063778">
        <w:rPr>
          <w:rFonts w:asciiTheme="minorHAnsi" w:hAnsiTheme="minorHAnsi" w:cstheme="minorHAnsi"/>
          <w:sz w:val="20"/>
          <w:szCs w:val="20"/>
        </w:rPr>
        <w:t>Kardeli</w:t>
      </w:r>
      <w:proofErr w:type="spellEnd"/>
      <w:r w:rsidRPr="00063778">
        <w:rPr>
          <w:rFonts w:asciiTheme="minorHAnsi" w:hAnsiTheme="minorHAnsi" w:cstheme="minorHAnsi"/>
          <w:sz w:val="20"/>
          <w:szCs w:val="20"/>
        </w:rPr>
        <w:t xml:space="preserve"> i Z. Muszyńskiego, Warszawa 1991.</w:t>
      </w:r>
    </w:p>
    <w:p w14:paraId="77CB0998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11.Kmita J., </w:t>
      </w:r>
      <w:r w:rsidRPr="00063778">
        <w:rPr>
          <w:rFonts w:asciiTheme="minorHAnsi" w:hAnsiTheme="minorHAnsi" w:cstheme="minorHAnsi"/>
          <w:i/>
          <w:sz w:val="20"/>
          <w:szCs w:val="20"/>
        </w:rPr>
        <w:t>Późny wnuk filozofii. Wprowadzenie do kulturoznawstwa</w:t>
      </w:r>
      <w:r w:rsidRPr="00063778">
        <w:rPr>
          <w:rFonts w:asciiTheme="minorHAnsi" w:hAnsiTheme="minorHAnsi" w:cstheme="minorHAnsi"/>
          <w:sz w:val="20"/>
          <w:szCs w:val="20"/>
        </w:rPr>
        <w:t>, Poznań 2007.</w:t>
      </w:r>
    </w:p>
    <w:p w14:paraId="4F05390A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12. </w:t>
      </w:r>
      <w:r w:rsidRPr="00063778">
        <w:rPr>
          <w:rFonts w:asciiTheme="minorHAnsi" w:hAnsiTheme="minorHAnsi" w:cstheme="minorHAnsi"/>
          <w:i/>
          <w:sz w:val="20"/>
          <w:szCs w:val="20"/>
        </w:rPr>
        <w:t>Filozofia a nauka. Zarys encyklopedyczny</w:t>
      </w:r>
      <w:r w:rsidRPr="00063778">
        <w:rPr>
          <w:rFonts w:asciiTheme="minorHAnsi" w:hAnsiTheme="minorHAnsi" w:cstheme="minorHAnsi"/>
          <w:sz w:val="20"/>
          <w:szCs w:val="20"/>
        </w:rPr>
        <w:t>, pod red. Z. Cackowskiego, J. Kmity i K. Szaniawskiego, Wrocław 1987.</w:t>
      </w:r>
    </w:p>
    <w:p w14:paraId="78D4B499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  <w:lang w:val="en-US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13. </w:t>
      </w:r>
      <w:r w:rsidRPr="00063778">
        <w:rPr>
          <w:rFonts w:asciiTheme="minorHAnsi" w:hAnsiTheme="minorHAnsi" w:cstheme="minorHAnsi"/>
          <w:i/>
          <w:sz w:val="20"/>
          <w:szCs w:val="20"/>
        </w:rPr>
        <w:t xml:space="preserve">Lingwistyka </w:t>
      </w:r>
      <w:proofErr w:type="gramStart"/>
      <w:r w:rsidRPr="00063778">
        <w:rPr>
          <w:rFonts w:asciiTheme="minorHAnsi" w:hAnsiTheme="minorHAnsi" w:cstheme="minorHAnsi"/>
          <w:i/>
          <w:sz w:val="20"/>
          <w:szCs w:val="20"/>
        </w:rPr>
        <w:t>a  filozofia</w:t>
      </w:r>
      <w:proofErr w:type="gramEnd"/>
      <w:r w:rsidRPr="00063778">
        <w:rPr>
          <w:rFonts w:asciiTheme="minorHAnsi" w:hAnsiTheme="minorHAnsi" w:cstheme="minorHAnsi"/>
          <w:i/>
          <w:sz w:val="20"/>
          <w:szCs w:val="20"/>
        </w:rPr>
        <w:t>,</w:t>
      </w:r>
      <w:r w:rsidRPr="00063778">
        <w:rPr>
          <w:rFonts w:asciiTheme="minorHAnsi" w:hAnsiTheme="minorHAnsi" w:cstheme="minorHAnsi"/>
          <w:sz w:val="20"/>
          <w:szCs w:val="20"/>
        </w:rPr>
        <w:t xml:space="preserve"> pod red. </w:t>
      </w:r>
      <w:r w:rsidRPr="00063778">
        <w:rPr>
          <w:rFonts w:asciiTheme="minorHAnsi" w:hAnsiTheme="minorHAnsi" w:cstheme="minorHAnsi"/>
          <w:sz w:val="20"/>
          <w:szCs w:val="20"/>
          <w:lang w:val="en-US"/>
        </w:rPr>
        <w:t xml:space="preserve">B. </w:t>
      </w:r>
      <w:proofErr w:type="spellStart"/>
      <w:r w:rsidRPr="00063778">
        <w:rPr>
          <w:rFonts w:asciiTheme="minorHAnsi" w:hAnsiTheme="minorHAnsi" w:cstheme="minorHAnsi"/>
          <w:sz w:val="20"/>
          <w:szCs w:val="20"/>
          <w:lang w:val="en-US"/>
        </w:rPr>
        <w:t>Stanosz</w:t>
      </w:r>
      <w:proofErr w:type="spellEnd"/>
      <w:r w:rsidRPr="00063778">
        <w:rPr>
          <w:rFonts w:asciiTheme="minorHAnsi" w:hAnsiTheme="minorHAnsi" w:cstheme="minorHAnsi"/>
          <w:sz w:val="20"/>
          <w:szCs w:val="20"/>
          <w:lang w:val="en-US"/>
        </w:rPr>
        <w:t xml:space="preserve"> Warszawa: 1977</w:t>
      </w:r>
    </w:p>
    <w:p w14:paraId="35E6C313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  <w:lang w:val="en-US"/>
        </w:rPr>
      </w:pPr>
      <w:r w:rsidRPr="00063778">
        <w:rPr>
          <w:rFonts w:asciiTheme="minorHAnsi" w:hAnsiTheme="minorHAnsi" w:cstheme="minorHAnsi"/>
          <w:sz w:val="20"/>
          <w:szCs w:val="20"/>
          <w:lang w:val="en-US"/>
        </w:rPr>
        <w:lastRenderedPageBreak/>
        <w:t>14</w:t>
      </w:r>
      <w:r w:rsidRPr="00063778">
        <w:rPr>
          <w:rFonts w:asciiTheme="minorHAnsi" w:hAnsiTheme="minorHAnsi" w:cstheme="minorHAnsi"/>
          <w:i/>
          <w:sz w:val="20"/>
          <w:szCs w:val="20"/>
          <w:lang w:val="en-US"/>
        </w:rPr>
        <w:t>. Encyclopedia of Language and Linguistics</w:t>
      </w:r>
      <w:r w:rsidRPr="00063778">
        <w:rPr>
          <w:rFonts w:asciiTheme="minorHAnsi" w:hAnsiTheme="minorHAnsi" w:cstheme="minorHAnsi"/>
          <w:sz w:val="20"/>
          <w:szCs w:val="20"/>
          <w:lang w:val="en-US"/>
        </w:rPr>
        <w:t>, 14-Volume Set, Second Edition: Keith Brown (Editor),</w:t>
      </w:r>
    </w:p>
    <w:p w14:paraId="0F80090D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2005.</w:t>
      </w:r>
    </w:p>
    <w:p w14:paraId="37418B73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 xml:space="preserve">15. Ajdukiewicz K., </w:t>
      </w:r>
      <w:r w:rsidRPr="00063778">
        <w:rPr>
          <w:rFonts w:asciiTheme="minorHAnsi" w:hAnsiTheme="minorHAnsi" w:cstheme="minorHAnsi"/>
          <w:i/>
          <w:sz w:val="20"/>
          <w:szCs w:val="20"/>
        </w:rPr>
        <w:t>Język i poznanie,</w:t>
      </w:r>
      <w:r w:rsidRPr="00063778">
        <w:rPr>
          <w:rFonts w:asciiTheme="minorHAnsi" w:hAnsiTheme="minorHAnsi" w:cstheme="minorHAnsi"/>
          <w:sz w:val="20"/>
          <w:szCs w:val="20"/>
        </w:rPr>
        <w:t xml:space="preserve"> Warszawa 1985.</w:t>
      </w:r>
    </w:p>
    <w:p w14:paraId="4F5B8822" w14:textId="77777777" w:rsidR="00884990" w:rsidRPr="00063778" w:rsidRDefault="002A3206">
      <w:pPr>
        <w:pStyle w:val="NoSpacing1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  <w:lang w:val="en-US"/>
        </w:rPr>
        <w:t>16. Bod R.</w:t>
      </w:r>
      <w:proofErr w:type="gramStart"/>
      <w:r w:rsidRPr="00063778">
        <w:rPr>
          <w:rFonts w:asciiTheme="minorHAnsi" w:hAnsiTheme="minorHAnsi" w:cstheme="minorHAnsi"/>
          <w:sz w:val="20"/>
          <w:szCs w:val="20"/>
          <w:lang w:val="en-US"/>
        </w:rPr>
        <w:t xml:space="preserve">,  </w:t>
      </w:r>
      <w:r w:rsidRPr="00063778">
        <w:rPr>
          <w:rFonts w:asciiTheme="minorHAnsi" w:hAnsiTheme="minorHAnsi" w:cstheme="minorHAnsi"/>
          <w:i/>
          <w:sz w:val="20"/>
          <w:szCs w:val="20"/>
          <w:lang w:val="en-US"/>
        </w:rPr>
        <w:t>A</w:t>
      </w:r>
      <w:proofErr w:type="gramEnd"/>
      <w:r w:rsidRPr="00063778">
        <w:rPr>
          <w:rFonts w:asciiTheme="minorHAnsi" w:hAnsiTheme="minorHAnsi" w:cstheme="minorHAnsi"/>
          <w:i/>
          <w:sz w:val="20"/>
          <w:szCs w:val="20"/>
          <w:lang w:val="en-US"/>
        </w:rPr>
        <w:t xml:space="preserve"> new history of the humanities: The search for principles and patterns from antiquity to the present.</w:t>
      </w:r>
      <w:r w:rsidRPr="00063778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063778">
        <w:rPr>
          <w:rFonts w:asciiTheme="minorHAnsi" w:hAnsiTheme="minorHAnsi" w:cstheme="minorHAnsi"/>
          <w:sz w:val="20"/>
          <w:szCs w:val="20"/>
        </w:rPr>
        <w:t>Oxford University Press: 2013</w:t>
      </w:r>
    </w:p>
    <w:p w14:paraId="44EAFD9C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4B94D5A5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39BCA132" w14:textId="77777777" w:rsidR="00884990" w:rsidRPr="00063778" w:rsidRDefault="002A3206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b/>
          <w:sz w:val="20"/>
          <w:szCs w:val="20"/>
        </w:rPr>
        <w:t xml:space="preserve">III. Informacje dodatkowe </w:t>
      </w:r>
    </w:p>
    <w:p w14:paraId="49A35DC5" w14:textId="77777777" w:rsidR="00884990" w:rsidRPr="00063778" w:rsidRDefault="002A3206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3DEEC669" w14:textId="77777777" w:rsidR="00884990" w:rsidRPr="00063778" w:rsidRDefault="00884990">
      <w:pPr>
        <w:pStyle w:val="ListParagraph1"/>
        <w:spacing w:after="0" w:line="100" w:lineRule="atLeast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875"/>
        <w:gridCol w:w="1546"/>
      </w:tblGrid>
      <w:tr w:rsidR="00884990" w:rsidRPr="00063778" w14:paraId="219D3051" w14:textId="77777777">
        <w:trPr>
          <w:trHeight w:val="480"/>
        </w:trPr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B86E9" w14:textId="77777777" w:rsidR="00884990" w:rsidRPr="00063778" w:rsidRDefault="002A3206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96EF0" w14:textId="77777777" w:rsidR="00884990" w:rsidRPr="00063778" w:rsidRDefault="002A3206">
            <w:pPr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884990" w:rsidRPr="00063778" w14:paraId="5DBACE3F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8AADF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Wykład z prezentacją multimedialną wybranych zagadnień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B7FE" w14:textId="77777777" w:rsidR="00884990" w:rsidRPr="00063778" w:rsidRDefault="002A3206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884990" w:rsidRPr="00063778" w14:paraId="49E8BB11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CB7C6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Wykład konwersatoryjny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1A33" w14:textId="77777777" w:rsidR="00884990" w:rsidRPr="00063778" w:rsidRDefault="002A3206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884990" w:rsidRPr="00063778" w14:paraId="50953CC1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EAED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Wykład problemowy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97B1" w14:textId="77777777" w:rsidR="00884990" w:rsidRPr="00063778" w:rsidRDefault="002A3206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884990" w:rsidRPr="00063778" w14:paraId="3F229C83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C6376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Dyskusja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B9AB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40079640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8E2C3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Praca z tekstem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0818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78224A15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7438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Metoda analizy przypadków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31CB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51B8B045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294E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Uczenie problemowe (Problem-</w:t>
            </w:r>
            <w:proofErr w:type="spellStart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based</w:t>
            </w:r>
            <w:proofErr w:type="spellEnd"/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 learning)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8261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70156F2C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09F4E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Gra dydaktyczna/symulacyjna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6C05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6BB837CC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3D6A7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Rozwiązywanie zadań (np.: obliczeniowych, artystycznych, praktycznych)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652C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411E30C5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DD7C6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Metoda ćwiczeniowa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056E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4A339D7F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1F5F9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Metoda laboratoryjna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C43A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283AD47F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62B4D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Metoda badawcza (dociekania naukowego)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EF00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7866FF37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9091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Metoda warsztatowa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D779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6974E2A7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BC36A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Metoda projektu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D8B6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729A16E8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7C94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Pokaz i obserwacja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8278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30C26447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B87F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Demonstracje dźwiękowe i/lub video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9945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6EF085AD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08DE2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CB0E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217A964D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06B3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Praca w grupach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E0A41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3CCD93AE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F00FD" w14:textId="77777777" w:rsidR="00884990" w:rsidRPr="00063778" w:rsidRDefault="002A3206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Inne (jakie?) -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BF3C5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84990" w:rsidRPr="00063778" w14:paraId="6D98A12B" w14:textId="77777777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6DB82" w14:textId="77777777" w:rsidR="00884990" w:rsidRPr="00063778" w:rsidRDefault="00884990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CC1D" w14:textId="77777777" w:rsidR="00884990" w:rsidRPr="00063778" w:rsidRDefault="00884990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10FFD37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B699379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69468BC" w14:textId="77777777" w:rsidR="00884990" w:rsidRPr="00063778" w:rsidRDefault="002A3206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3FE9F23F" w14:textId="77777777" w:rsidR="00884990" w:rsidRPr="00063778" w:rsidRDefault="00884990">
      <w:pPr>
        <w:pStyle w:val="ListParagraph1"/>
        <w:spacing w:after="0" w:line="100" w:lineRule="atLeast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4608"/>
        <w:gridCol w:w="1260"/>
        <w:gridCol w:w="1212"/>
        <w:gridCol w:w="567"/>
        <w:gridCol w:w="556"/>
        <w:gridCol w:w="557"/>
        <w:gridCol w:w="726"/>
      </w:tblGrid>
      <w:tr w:rsidR="001219A9" w:rsidRPr="00063778" w14:paraId="355290F3" w14:textId="77777777" w:rsidTr="005D2946">
        <w:trPr>
          <w:cantSplit/>
          <w:trHeight w:val="164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AE7B4" w14:textId="2E22BD2C" w:rsidR="001219A9" w:rsidRPr="00063778" w:rsidRDefault="001219A9" w:rsidP="001219A9">
            <w:pPr>
              <w:snapToGrid w:val="0"/>
              <w:spacing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Sposoby oceniania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0288B7D" w14:textId="77777777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>09-SEMLOG-JIZI-11_01;</w:t>
            </w:r>
          </w:p>
          <w:p w14:paraId="1497D037" w14:textId="6E7C0197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>_09-SEMLOG-JIZI-11_02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655ED20" w14:textId="77777777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 xml:space="preserve">09-SEMLOG-JIZI-11_0; </w:t>
            </w:r>
          </w:p>
          <w:p w14:paraId="1F1B9012" w14:textId="4976B46C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>09-SEMLOG-JIZI-11_04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F72BDF4" w14:textId="69F47E3B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 xml:space="preserve">09-SEMLOG-JIZI-11_05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FEE3B6A" w14:textId="639B85F5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>09-SEMLOG-JIZI-11_06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16A426D" w14:textId="606EF0C1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>09-SEMLOG-JIZI-11_07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4831F40" w14:textId="1B16F368" w:rsidR="001219A9" w:rsidRPr="00063778" w:rsidRDefault="001219A9" w:rsidP="005D2946">
            <w:pPr>
              <w:spacing w:before="20" w:after="0" w:line="100" w:lineRule="atLeast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3778">
              <w:rPr>
                <w:rFonts w:asciiTheme="minorHAnsi" w:hAnsiTheme="minorHAnsi" w:cstheme="minorHAnsi"/>
                <w:sz w:val="16"/>
                <w:szCs w:val="16"/>
              </w:rPr>
              <w:t xml:space="preserve">09-SEMLOG-JIZI-11_08; </w:t>
            </w:r>
          </w:p>
        </w:tc>
      </w:tr>
      <w:tr w:rsidR="001219A9" w:rsidRPr="00063778" w14:paraId="5C5CF913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E133B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Egzamin pisemny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9E253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523C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6223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47A01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3CB0F" w14:textId="77777777" w:rsidR="001219A9" w:rsidRPr="00063778" w:rsidRDefault="001219A9" w:rsidP="001219A9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9A9" w:rsidRPr="00063778" w14:paraId="354DF962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BF4EA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Egzamin ustny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59315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7F28F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E20" w14:textId="77777777" w:rsidR="001219A9" w:rsidRPr="00063778" w:rsidRDefault="001219A9" w:rsidP="001219A9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F9E56" w14:textId="77777777" w:rsidR="001219A9" w:rsidRPr="00063778" w:rsidRDefault="001219A9" w:rsidP="001219A9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871BC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5D23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9A9" w:rsidRPr="00063778" w14:paraId="564CFDD0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9603E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Egzamin z „otwartą książką”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610EB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805D2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F29E8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B4B86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FF5F2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AD66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9A9" w:rsidRPr="00063778" w14:paraId="131D9E74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BCCD2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Kolokwium pisemne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7E729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3BE76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0B61E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67DA1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1937A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4049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1219A9" w:rsidRPr="00063778" w14:paraId="3B43456E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AB144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Kolokwium ustne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106A0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38BBE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6B4FE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6491C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5ABD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47519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1219A9" w:rsidRPr="00063778" w14:paraId="6D078986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3E2AB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29076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226A1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93B2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4B5B7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04FF1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F0D7D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9A9" w:rsidRPr="00063778" w14:paraId="39C49E66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258C3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Projekt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2F1B3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2C34E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A4E5D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19836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EF7D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4DBDC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9A9" w:rsidRPr="00063778" w14:paraId="4F7200FF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4483B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Esej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354A8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FA147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E950F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FCD0A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5E5F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FC242" w14:textId="77777777" w:rsidR="001219A9" w:rsidRPr="00063778" w:rsidRDefault="001219A9" w:rsidP="001219A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063778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1219A9" w:rsidRPr="00063778" w14:paraId="17966889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8BF6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t>Raport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0D3C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D245A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1BE67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EB5B0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7AA69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D064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19A9" w:rsidRPr="00063778" w14:paraId="77FF5576" w14:textId="77777777" w:rsidTr="005D2946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9CDE6" w14:textId="77777777" w:rsidR="001219A9" w:rsidRPr="00063778" w:rsidRDefault="001219A9" w:rsidP="001219A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6377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Prezentacja multimedialna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F1C98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72C0D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21919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18F9B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601FE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ABC7" w14:textId="77777777" w:rsidR="001219A9" w:rsidRPr="00063778" w:rsidRDefault="001219A9" w:rsidP="001219A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CCBDCF" w14:textId="77777777" w:rsidR="001219A9" w:rsidRPr="00063778" w:rsidRDefault="001219A9" w:rsidP="001219A9">
      <w:pPr>
        <w:pStyle w:val="Normal1"/>
        <w:ind w:left="426"/>
        <w:rPr>
          <w:rFonts w:asciiTheme="minorHAnsi" w:eastAsia="Arial" w:hAnsiTheme="minorHAnsi" w:cstheme="minorHAnsi"/>
          <w:sz w:val="20"/>
          <w:szCs w:val="20"/>
        </w:rPr>
      </w:pPr>
      <w:r w:rsidRPr="00063778">
        <w:rPr>
          <w:rFonts w:asciiTheme="minorHAnsi" w:eastAsia="Arial" w:hAnsiTheme="minorHAnsi" w:cstheme="minorHAnsi"/>
          <w:sz w:val="20"/>
          <w:szCs w:val="20"/>
        </w:rPr>
        <w:t xml:space="preserve">3. Nakład pracy studenta i punkty ECTS </w:t>
      </w:r>
    </w:p>
    <w:p w14:paraId="089A881E" w14:textId="77777777" w:rsidR="001219A9" w:rsidRPr="00063778" w:rsidRDefault="001219A9" w:rsidP="001219A9">
      <w:pPr>
        <w:pStyle w:val="Normal1"/>
        <w:pBdr>
          <w:top w:val="nil"/>
          <w:left w:val="nil"/>
          <w:bottom w:val="nil"/>
          <w:right w:val="nil"/>
          <w:between w:val="nil"/>
        </w:pBdr>
        <w:ind w:left="993" w:hanging="720"/>
        <w:rPr>
          <w:rFonts w:asciiTheme="minorHAnsi" w:eastAsia="Arial" w:hAnsiTheme="minorHAnsi" w:cstheme="minorHAnsi"/>
          <w:color w:val="000000"/>
          <w:sz w:val="6"/>
          <w:szCs w:val="6"/>
        </w:rPr>
      </w:pPr>
    </w:p>
    <w:tbl>
      <w:tblPr>
        <w:tblW w:w="945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5"/>
        <w:gridCol w:w="4521"/>
        <w:gridCol w:w="4154"/>
      </w:tblGrid>
      <w:tr w:rsidR="001219A9" w:rsidRPr="00063778" w14:paraId="570403FF" w14:textId="77777777" w:rsidTr="001219A9">
        <w:trPr>
          <w:trHeight w:val="516"/>
        </w:trPr>
        <w:tc>
          <w:tcPr>
            <w:tcW w:w="5296" w:type="dxa"/>
            <w:gridSpan w:val="2"/>
            <w:vAlign w:val="center"/>
          </w:tcPr>
          <w:p w14:paraId="2B64992D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center"/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154" w:type="dxa"/>
            <w:vAlign w:val="center"/>
          </w:tcPr>
          <w:p w14:paraId="4D55289E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b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1219A9" w:rsidRPr="00063778" w14:paraId="31B93161" w14:textId="77777777" w:rsidTr="001219A9">
        <w:trPr>
          <w:trHeight w:val="362"/>
        </w:trPr>
        <w:tc>
          <w:tcPr>
            <w:tcW w:w="5296" w:type="dxa"/>
            <w:gridSpan w:val="2"/>
            <w:vAlign w:val="center"/>
          </w:tcPr>
          <w:p w14:paraId="501A3C3B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154" w:type="dxa"/>
            <w:vAlign w:val="center"/>
          </w:tcPr>
          <w:p w14:paraId="1985812C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1219A9" w:rsidRPr="00063778" w14:paraId="2649EDF2" w14:textId="77777777" w:rsidTr="001219A9">
        <w:trPr>
          <w:trHeight w:val="381"/>
        </w:trPr>
        <w:tc>
          <w:tcPr>
            <w:tcW w:w="775" w:type="dxa"/>
            <w:vMerge w:val="restart"/>
            <w:vAlign w:val="center"/>
          </w:tcPr>
          <w:p w14:paraId="28A81927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Praca własna studenta*</w:t>
            </w:r>
          </w:p>
        </w:tc>
        <w:tc>
          <w:tcPr>
            <w:tcW w:w="4521" w:type="dxa"/>
            <w:vAlign w:val="center"/>
          </w:tcPr>
          <w:p w14:paraId="53D9A883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do zajęć</w:t>
            </w:r>
          </w:p>
        </w:tc>
        <w:tc>
          <w:tcPr>
            <w:tcW w:w="4154" w:type="dxa"/>
            <w:vAlign w:val="center"/>
          </w:tcPr>
          <w:p w14:paraId="60227E08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1219A9" w:rsidRPr="00063778" w14:paraId="1BD59894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7D3A2C1C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3BBB2E26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Czytanie wskazanej literatury</w:t>
            </w:r>
          </w:p>
        </w:tc>
        <w:tc>
          <w:tcPr>
            <w:tcW w:w="4154" w:type="dxa"/>
            <w:vAlign w:val="center"/>
          </w:tcPr>
          <w:p w14:paraId="16E64AF0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1219A9" w:rsidRPr="00063778" w14:paraId="3D6A4F28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6C4B32DD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1BEB44F8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Przygotowanie pracy pisemnej, raportu, prezentacji, demonstracji, itp. </w:t>
            </w:r>
          </w:p>
        </w:tc>
        <w:tc>
          <w:tcPr>
            <w:tcW w:w="4154" w:type="dxa"/>
            <w:vAlign w:val="center"/>
          </w:tcPr>
          <w:p w14:paraId="2BC19B29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219A9" w:rsidRPr="00063778" w14:paraId="3CD46532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326B9483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42D3D67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projektu</w:t>
            </w:r>
          </w:p>
        </w:tc>
        <w:tc>
          <w:tcPr>
            <w:tcW w:w="4154" w:type="dxa"/>
            <w:vAlign w:val="center"/>
          </w:tcPr>
          <w:p w14:paraId="36999420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219A9" w:rsidRPr="00063778" w14:paraId="58BD55D1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3B3AF346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5F93A28A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pracy semestralnej</w:t>
            </w:r>
          </w:p>
        </w:tc>
        <w:tc>
          <w:tcPr>
            <w:tcW w:w="4154" w:type="dxa"/>
            <w:vAlign w:val="center"/>
          </w:tcPr>
          <w:p w14:paraId="3DCF675E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30</w:t>
            </w:r>
          </w:p>
        </w:tc>
      </w:tr>
      <w:tr w:rsidR="001219A9" w:rsidRPr="00063778" w14:paraId="0F4D55CB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72921681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9763C0F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Przygotowanie do egzaminu / zaliczenia</w:t>
            </w:r>
          </w:p>
        </w:tc>
        <w:tc>
          <w:tcPr>
            <w:tcW w:w="4154" w:type="dxa"/>
            <w:vAlign w:val="center"/>
          </w:tcPr>
          <w:p w14:paraId="77EB0C8C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sz w:val="18"/>
                <w:szCs w:val="18"/>
              </w:rPr>
              <w:t>30</w:t>
            </w:r>
          </w:p>
        </w:tc>
      </w:tr>
      <w:tr w:rsidR="001219A9" w:rsidRPr="00063778" w14:paraId="3C6A25E5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24E0F4D6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51D7009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Inne (jakie?) -</w:t>
            </w:r>
          </w:p>
        </w:tc>
        <w:tc>
          <w:tcPr>
            <w:tcW w:w="4154" w:type="dxa"/>
            <w:vAlign w:val="center"/>
          </w:tcPr>
          <w:p w14:paraId="355FEF3F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219A9" w:rsidRPr="00063778" w14:paraId="7BA81CC4" w14:textId="77777777" w:rsidTr="001219A9">
        <w:trPr>
          <w:trHeight w:val="400"/>
        </w:trPr>
        <w:tc>
          <w:tcPr>
            <w:tcW w:w="775" w:type="dxa"/>
            <w:vMerge/>
            <w:vAlign w:val="center"/>
          </w:tcPr>
          <w:p w14:paraId="4F3C8C25" w14:textId="77777777" w:rsidR="001219A9" w:rsidRPr="00063778" w:rsidRDefault="001219A9" w:rsidP="00DC10C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521" w:type="dxa"/>
            <w:vAlign w:val="center"/>
          </w:tcPr>
          <w:p w14:paraId="60D94BFE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54" w:type="dxa"/>
            <w:vAlign w:val="center"/>
          </w:tcPr>
          <w:p w14:paraId="0B454657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219A9" w:rsidRPr="00063778" w14:paraId="2A80843B" w14:textId="77777777" w:rsidTr="001219A9">
        <w:trPr>
          <w:trHeight w:val="386"/>
        </w:trPr>
        <w:tc>
          <w:tcPr>
            <w:tcW w:w="5296" w:type="dxa"/>
            <w:gridSpan w:val="2"/>
            <w:vAlign w:val="center"/>
          </w:tcPr>
          <w:p w14:paraId="7B648F00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154" w:type="dxa"/>
            <w:vAlign w:val="center"/>
          </w:tcPr>
          <w:p w14:paraId="5BCEE052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sz w:val="18"/>
                <w:szCs w:val="18"/>
              </w:rPr>
              <w:t>150</w:t>
            </w:r>
          </w:p>
        </w:tc>
      </w:tr>
      <w:tr w:rsidR="001219A9" w:rsidRPr="00063778" w14:paraId="359B175E" w14:textId="77777777" w:rsidTr="001219A9">
        <w:trPr>
          <w:trHeight w:val="544"/>
        </w:trPr>
        <w:tc>
          <w:tcPr>
            <w:tcW w:w="5296" w:type="dxa"/>
            <w:gridSpan w:val="2"/>
            <w:vAlign w:val="center"/>
          </w:tcPr>
          <w:p w14:paraId="1F5D8821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810" w:hanging="7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154" w:type="dxa"/>
            <w:vAlign w:val="center"/>
          </w:tcPr>
          <w:p w14:paraId="623C1268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center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063778">
              <w:rPr>
                <w:rFonts w:asciiTheme="minorHAnsi" w:eastAsia="Arial" w:hAnsiTheme="minorHAnsi" w:cstheme="minorHAnsi"/>
                <w:sz w:val="18"/>
                <w:szCs w:val="18"/>
              </w:rPr>
              <w:t>5</w:t>
            </w:r>
          </w:p>
        </w:tc>
      </w:tr>
      <w:tr w:rsidR="001219A9" w:rsidRPr="00063778" w14:paraId="158F962C" w14:textId="77777777" w:rsidTr="001219A9">
        <w:trPr>
          <w:trHeight w:val="261"/>
        </w:trPr>
        <w:tc>
          <w:tcPr>
            <w:tcW w:w="945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9DC4718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inorHAnsi" w:eastAsia="Arial" w:hAnsiTheme="minorHAnsi" w:cstheme="minorHAnsi"/>
                <w:color w:val="000000"/>
                <w:sz w:val="6"/>
                <w:szCs w:val="6"/>
              </w:rPr>
            </w:pPr>
          </w:p>
          <w:p w14:paraId="32A0244F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both"/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</w:pPr>
            <w:r w:rsidRPr="00063778"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  <w:t xml:space="preserve">* proszę wskazać z proponowanych </w:t>
            </w:r>
            <w:r w:rsidRPr="00063778">
              <w:rPr>
                <w:rFonts w:asciiTheme="minorHAnsi" w:eastAsia="Arial" w:hAnsiTheme="minorHAnsi" w:cstheme="minorHAnsi"/>
                <w:color w:val="000000"/>
                <w:sz w:val="16"/>
                <w:szCs w:val="16"/>
                <w:u w:val="single"/>
              </w:rPr>
              <w:t>przykładów</w:t>
            </w:r>
            <w:r w:rsidRPr="00063778">
              <w:rPr>
                <w:rFonts w:asciiTheme="minorHAnsi" w:eastAsia="Arial" w:hAnsiTheme="minorHAnsi" w:cstheme="minorHAnsi"/>
                <w:color w:val="000000"/>
                <w:sz w:val="16"/>
                <w:szCs w:val="16"/>
              </w:rPr>
              <w:t xml:space="preserve"> pracy własnej studenta właściwe dla opisywanych zajęć lub/i zaproponować inne</w:t>
            </w:r>
          </w:p>
          <w:p w14:paraId="449DB434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  <w:p w14:paraId="71170FFF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right="3540" w:hanging="720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  <w:p w14:paraId="1CCD9310" w14:textId="77777777" w:rsidR="001219A9" w:rsidRPr="00063778" w:rsidRDefault="001219A9" w:rsidP="00DC10C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Theme="minorHAnsi" w:eastAsia="Arial" w:hAnsiTheme="minorHAnsi" w:cstheme="minorHAnsi"/>
                <w:sz w:val="16"/>
                <w:szCs w:val="16"/>
              </w:rPr>
            </w:pPr>
          </w:p>
        </w:tc>
      </w:tr>
    </w:tbl>
    <w:p w14:paraId="62431CDC" w14:textId="77777777" w:rsidR="00884990" w:rsidRPr="00063778" w:rsidRDefault="00884990">
      <w:pPr>
        <w:pStyle w:val="ListParagraph1"/>
        <w:spacing w:after="0" w:line="100" w:lineRule="atLeast"/>
        <w:ind w:left="993"/>
        <w:rPr>
          <w:rFonts w:asciiTheme="minorHAnsi" w:hAnsiTheme="minorHAnsi" w:cstheme="minorHAnsi"/>
          <w:sz w:val="20"/>
          <w:szCs w:val="20"/>
        </w:rPr>
      </w:pPr>
    </w:p>
    <w:p w14:paraId="0A4F7224" w14:textId="4080C2CB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26BDB10D" w14:textId="563E0841" w:rsidR="001219A9" w:rsidRPr="00063778" w:rsidRDefault="001219A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24CF78DC" w14:textId="465C6231" w:rsidR="001219A9" w:rsidRPr="00063778" w:rsidRDefault="001219A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12FDC92" w14:textId="77777777" w:rsidR="001219A9" w:rsidRPr="00063778" w:rsidRDefault="001219A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5AE48A43" w14:textId="77777777" w:rsidR="00884990" w:rsidRPr="00063778" w:rsidRDefault="00884990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24F9368C" w14:textId="77777777" w:rsidR="00884990" w:rsidRPr="00063778" w:rsidRDefault="002A3206">
      <w:pPr>
        <w:pStyle w:val="ListParagraph1"/>
        <w:spacing w:after="0" w:line="100" w:lineRule="atLeast"/>
        <w:ind w:left="426"/>
        <w:rPr>
          <w:rFonts w:asciiTheme="minorHAnsi" w:hAnsiTheme="minorHAnsi" w:cstheme="minorHAnsi"/>
          <w:sz w:val="20"/>
          <w:szCs w:val="20"/>
        </w:rPr>
      </w:pPr>
      <w:r w:rsidRPr="00063778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77A52294" w14:textId="77777777" w:rsidR="00884990" w:rsidRPr="00063778" w:rsidRDefault="00884990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</w:p>
    <w:p w14:paraId="0026BE40" w14:textId="77777777" w:rsidR="00884990" w:rsidRPr="00063778" w:rsidRDefault="002A3206">
      <w:pPr>
        <w:spacing w:after="0" w:line="100" w:lineRule="atLeast"/>
        <w:rPr>
          <w:rFonts w:asciiTheme="minorHAnsi" w:eastAsia="Times New Roman" w:hAnsiTheme="minorHAnsi" w:cstheme="minorHAnsi"/>
          <w:sz w:val="21"/>
          <w:szCs w:val="21"/>
        </w:rPr>
      </w:pPr>
      <w:r w:rsidRPr="00063778">
        <w:rPr>
          <w:rFonts w:asciiTheme="minorHAnsi" w:eastAsia="Times New Roman" w:hAnsiTheme="minorHAnsi" w:cstheme="minorHAnsi"/>
          <w:sz w:val="20"/>
          <w:szCs w:val="20"/>
        </w:rPr>
        <w:t>bardzo dobry (</w:t>
      </w:r>
      <w:proofErr w:type="spellStart"/>
      <w:r w:rsidRPr="00063778">
        <w:rPr>
          <w:rFonts w:asciiTheme="minorHAnsi" w:eastAsia="Times New Roman" w:hAnsiTheme="minorHAnsi" w:cstheme="minorHAnsi"/>
          <w:sz w:val="20"/>
          <w:szCs w:val="20"/>
        </w:rPr>
        <w:t>bdb</w:t>
      </w:r>
      <w:proofErr w:type="spellEnd"/>
      <w:r w:rsidRPr="00063778">
        <w:rPr>
          <w:rFonts w:asciiTheme="minorHAnsi" w:eastAsia="Times New Roman" w:hAnsiTheme="minorHAnsi" w:cstheme="minorHAnsi"/>
          <w:sz w:val="20"/>
          <w:szCs w:val="20"/>
        </w:rPr>
        <w:t xml:space="preserve">; 5,0): osiągnięcie przez studenta zakładanych efektów uczenia się obejmujących wszystkie istotne aspekty </w:t>
      </w:r>
      <w:r w:rsidRPr="00063778">
        <w:rPr>
          <w:rFonts w:asciiTheme="minorHAnsi" w:eastAsia="Times New Roman" w:hAnsiTheme="minorHAnsi" w:cstheme="minorHAnsi"/>
          <w:sz w:val="20"/>
          <w:szCs w:val="20"/>
        </w:rPr>
        <w:br/>
        <w:t>dobry plus (+</w:t>
      </w:r>
      <w:proofErr w:type="spellStart"/>
      <w:r w:rsidRPr="00063778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063778">
        <w:rPr>
          <w:rFonts w:asciiTheme="minorHAnsi" w:eastAsia="Times New Roman" w:hAnsiTheme="minorHAnsi" w:cstheme="min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063778">
        <w:rPr>
          <w:rFonts w:asciiTheme="minorHAnsi" w:eastAsia="Times New Roman" w:hAnsiTheme="minorHAnsi" w:cstheme="minorHAnsi"/>
          <w:sz w:val="20"/>
          <w:szCs w:val="20"/>
        </w:rPr>
        <w:br/>
        <w:t>dobry (</w:t>
      </w:r>
      <w:proofErr w:type="spellStart"/>
      <w:r w:rsidRPr="00063778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063778">
        <w:rPr>
          <w:rFonts w:asciiTheme="minorHAnsi" w:eastAsia="Times New Roman" w:hAnsiTheme="minorHAnsi" w:cstheme="min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063778">
        <w:rPr>
          <w:rFonts w:asciiTheme="minorHAnsi" w:eastAsia="Times New Roman" w:hAnsiTheme="minorHAnsi" w:cstheme="minorHAnsi"/>
          <w:sz w:val="20"/>
          <w:szCs w:val="20"/>
        </w:rPr>
        <w:br/>
        <w:t>dostateczny plus (+</w:t>
      </w:r>
      <w:proofErr w:type="spellStart"/>
      <w:r w:rsidRPr="00063778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063778">
        <w:rPr>
          <w:rFonts w:asciiTheme="minorHAnsi" w:eastAsia="Times New Roman" w:hAnsiTheme="minorHAnsi" w:cstheme="min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063778">
        <w:rPr>
          <w:rFonts w:asciiTheme="minorHAnsi" w:eastAsia="Times New Roman" w:hAnsiTheme="minorHAnsi" w:cstheme="minorHAnsi"/>
          <w:sz w:val="20"/>
          <w:szCs w:val="20"/>
        </w:rPr>
        <w:br/>
        <w:t>dostateczny (</w:t>
      </w:r>
      <w:proofErr w:type="spellStart"/>
      <w:r w:rsidRPr="00063778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063778">
        <w:rPr>
          <w:rFonts w:asciiTheme="minorHAnsi" w:eastAsia="Times New Roman" w:hAnsiTheme="minorHAnsi" w:cstheme="min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063778">
        <w:rPr>
          <w:rFonts w:asciiTheme="minorHAnsi" w:eastAsia="Times New Roman" w:hAnsiTheme="minorHAnsi" w:cstheme="minorHAnsi"/>
          <w:sz w:val="20"/>
          <w:szCs w:val="20"/>
        </w:rPr>
        <w:br/>
        <w:t>niedostateczny (</w:t>
      </w:r>
      <w:proofErr w:type="spellStart"/>
      <w:r w:rsidRPr="00063778">
        <w:rPr>
          <w:rFonts w:asciiTheme="minorHAnsi" w:eastAsia="Times New Roman" w:hAnsiTheme="minorHAnsi" w:cstheme="minorHAnsi"/>
          <w:sz w:val="20"/>
          <w:szCs w:val="20"/>
        </w:rPr>
        <w:t>ndst</w:t>
      </w:r>
      <w:proofErr w:type="spellEnd"/>
      <w:r w:rsidRPr="00063778">
        <w:rPr>
          <w:rFonts w:asciiTheme="minorHAnsi" w:eastAsia="Times New Roman" w:hAnsiTheme="minorHAnsi" w:cstheme="minorHAnsi"/>
          <w:sz w:val="20"/>
          <w:szCs w:val="20"/>
        </w:rPr>
        <w:t>; 2,0): brak osiągnięcia przez studenta zakładanych efektów uczenia się</w:t>
      </w:r>
    </w:p>
    <w:p w14:paraId="007DCDA8" w14:textId="77777777" w:rsidR="00884990" w:rsidRPr="00063778" w:rsidRDefault="00884990">
      <w:pPr>
        <w:spacing w:after="0" w:line="100" w:lineRule="atLeast"/>
        <w:rPr>
          <w:rFonts w:asciiTheme="minorHAnsi" w:eastAsia="Times New Roman" w:hAnsiTheme="minorHAnsi" w:cstheme="minorHAnsi"/>
          <w:sz w:val="21"/>
          <w:szCs w:val="21"/>
        </w:rPr>
      </w:pPr>
    </w:p>
    <w:p w14:paraId="450EA2D7" w14:textId="77777777" w:rsidR="00884990" w:rsidRPr="00063778" w:rsidRDefault="00884990">
      <w:pPr>
        <w:spacing w:after="0" w:line="100" w:lineRule="atLeast"/>
        <w:rPr>
          <w:rFonts w:asciiTheme="minorHAnsi" w:eastAsia="Times New Roman" w:hAnsiTheme="minorHAnsi" w:cstheme="minorHAnsi"/>
          <w:sz w:val="21"/>
          <w:szCs w:val="21"/>
        </w:rPr>
      </w:pPr>
    </w:p>
    <w:p w14:paraId="3DD355C9" w14:textId="77777777" w:rsidR="00884990" w:rsidRPr="00063778" w:rsidRDefault="00884990">
      <w:pPr>
        <w:pStyle w:val="ListParagraph1"/>
        <w:spacing w:after="0" w:line="100" w:lineRule="atLeast"/>
        <w:ind w:left="992"/>
        <w:rPr>
          <w:rFonts w:asciiTheme="minorHAnsi" w:hAnsiTheme="minorHAnsi" w:cstheme="minorHAnsi"/>
        </w:rPr>
      </w:pPr>
    </w:p>
    <w:sectPr w:rsidR="00884990" w:rsidRPr="00063778">
      <w:footerReference w:type="default" r:id="rId10"/>
      <w:pgSz w:w="11906" w:h="16838"/>
      <w:pgMar w:top="1304" w:right="1247" w:bottom="1247" w:left="1247" w:header="708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9C2C76" w14:textId="77777777" w:rsidR="00D6286F" w:rsidRDefault="00D6286F">
      <w:pPr>
        <w:spacing w:after="0" w:line="240" w:lineRule="auto"/>
      </w:pPr>
      <w:r>
        <w:separator/>
      </w:r>
    </w:p>
  </w:endnote>
  <w:endnote w:type="continuationSeparator" w:id="0">
    <w:p w14:paraId="13FAD9F0" w14:textId="77777777" w:rsidR="00D6286F" w:rsidRDefault="00D6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613">
    <w:altName w:val="Calibri"/>
    <w:panose1 w:val="020B0604020202020204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FD184" w14:textId="77777777" w:rsidR="00884990" w:rsidRDefault="002A3206">
    <w:pPr>
      <w:pStyle w:val="Footer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536C7" w14:textId="77777777" w:rsidR="00D6286F" w:rsidRDefault="00D6286F">
      <w:pPr>
        <w:spacing w:after="0" w:line="240" w:lineRule="auto"/>
      </w:pPr>
      <w:r>
        <w:separator/>
      </w:r>
    </w:p>
  </w:footnote>
  <w:footnote w:type="continuationSeparator" w:id="0">
    <w:p w14:paraId="251902F9" w14:textId="77777777" w:rsidR="00D6286F" w:rsidRDefault="00D6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1144" w:hanging="720"/>
      </w:p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504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2224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944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664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4384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510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82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5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CE2B495"/>
    <w:rsid w:val="000071FD"/>
    <w:rsid w:val="00063778"/>
    <w:rsid w:val="001219A9"/>
    <w:rsid w:val="002A210A"/>
    <w:rsid w:val="002A3206"/>
    <w:rsid w:val="005D2946"/>
    <w:rsid w:val="00631380"/>
    <w:rsid w:val="006F30AD"/>
    <w:rsid w:val="00884990"/>
    <w:rsid w:val="00D6286F"/>
    <w:rsid w:val="00E850D9"/>
    <w:rsid w:val="0CE2B495"/>
    <w:rsid w:val="153F114C"/>
    <w:rsid w:val="1A8DC9DF"/>
    <w:rsid w:val="207F1045"/>
    <w:rsid w:val="3C31284C"/>
    <w:rsid w:val="46A8010B"/>
    <w:rsid w:val="5B6FEED3"/>
    <w:rsid w:val="6B76B860"/>
    <w:rsid w:val="78E3BBD2"/>
    <w:rsid w:val="7AE09770"/>
    <w:rsid w:val="7E9DD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,"/>
  <w14:docId w14:val="6460D72D"/>
  <w15:chartTrackingRefBased/>
  <w15:docId w15:val="{D9100A4E-461D-41E1-980E-14F7B3F0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spacing w:before="480" w:after="0"/>
      <w:outlineLvl w:val="0"/>
    </w:pPr>
    <w:rPr>
      <w:rFonts w:ascii="Cambria" w:hAnsi="Cambria" w:cs="font613"/>
      <w:b/>
      <w:bCs/>
      <w:sz w:val="28"/>
      <w:szCs w:val="28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spacing w:before="200" w:after="0"/>
      <w:outlineLvl w:val="1"/>
    </w:pPr>
    <w:rPr>
      <w:rFonts w:ascii="Cambria" w:hAnsi="Cambria" w:cs="font613"/>
      <w:b/>
      <w:bCs/>
      <w:sz w:val="26"/>
      <w:szCs w:val="26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200" w:after="0" w:line="264" w:lineRule="auto"/>
      <w:outlineLvl w:val="2"/>
    </w:pPr>
    <w:rPr>
      <w:rFonts w:ascii="Cambria" w:hAnsi="Cambria" w:cs="font613"/>
      <w:b/>
      <w:bCs/>
    </w:rPr>
  </w:style>
  <w:style w:type="paragraph" w:styleId="Heading4">
    <w:name w:val="heading 4"/>
    <w:basedOn w:val="Normal"/>
    <w:next w:val="BodyText"/>
    <w:qFormat/>
    <w:pPr>
      <w:numPr>
        <w:ilvl w:val="3"/>
        <w:numId w:val="1"/>
      </w:numPr>
      <w:spacing w:before="200" w:after="0"/>
      <w:outlineLvl w:val="3"/>
    </w:pPr>
    <w:rPr>
      <w:rFonts w:ascii="Cambria" w:hAnsi="Cambria" w:cs="font613"/>
      <w:b/>
      <w:bCs/>
      <w:i/>
      <w:iCs/>
    </w:rPr>
  </w:style>
  <w:style w:type="paragraph" w:styleId="Heading5">
    <w:name w:val="heading 5"/>
    <w:basedOn w:val="Normal"/>
    <w:next w:val="BodyText"/>
    <w:qFormat/>
    <w:pPr>
      <w:numPr>
        <w:ilvl w:val="4"/>
        <w:numId w:val="1"/>
      </w:numPr>
      <w:spacing w:before="200" w:after="0"/>
      <w:outlineLvl w:val="4"/>
    </w:pPr>
    <w:rPr>
      <w:rFonts w:ascii="Cambria" w:hAnsi="Cambria" w:cs="font613"/>
      <w:b/>
      <w:bCs/>
      <w:color w:val="7F7F7F"/>
    </w:rPr>
  </w:style>
  <w:style w:type="paragraph" w:styleId="Heading6">
    <w:name w:val="heading 6"/>
    <w:basedOn w:val="Normal"/>
    <w:next w:val="BodyText"/>
    <w:qFormat/>
    <w:pPr>
      <w:numPr>
        <w:ilvl w:val="5"/>
        <w:numId w:val="1"/>
      </w:numPr>
      <w:spacing w:after="0" w:line="264" w:lineRule="auto"/>
      <w:outlineLvl w:val="5"/>
    </w:pPr>
    <w:rPr>
      <w:rFonts w:ascii="Cambria" w:hAnsi="Cambria" w:cs="font613"/>
      <w:b/>
      <w:bCs/>
      <w:i/>
      <w:iCs/>
      <w:color w:val="7F7F7F"/>
    </w:rPr>
  </w:style>
  <w:style w:type="paragraph" w:styleId="Heading7">
    <w:name w:val="heading 7"/>
    <w:basedOn w:val="Normal"/>
    <w:next w:val="BodyText"/>
    <w:qFormat/>
    <w:pPr>
      <w:numPr>
        <w:ilvl w:val="6"/>
        <w:numId w:val="1"/>
      </w:numPr>
      <w:spacing w:after="0"/>
      <w:outlineLvl w:val="6"/>
    </w:pPr>
    <w:rPr>
      <w:rFonts w:ascii="Cambria" w:hAnsi="Cambria" w:cs="font613"/>
      <w:i/>
      <w:iCs/>
    </w:rPr>
  </w:style>
  <w:style w:type="paragraph" w:styleId="Heading8">
    <w:name w:val="heading 8"/>
    <w:basedOn w:val="Normal"/>
    <w:next w:val="BodyText"/>
    <w:qFormat/>
    <w:pPr>
      <w:numPr>
        <w:ilvl w:val="7"/>
        <w:numId w:val="1"/>
      </w:numPr>
      <w:spacing w:after="0"/>
      <w:outlineLvl w:val="7"/>
    </w:pPr>
    <w:rPr>
      <w:rFonts w:ascii="Cambria" w:hAnsi="Cambria" w:cs="font613"/>
      <w:sz w:val="20"/>
      <w:szCs w:val="20"/>
    </w:rPr>
  </w:style>
  <w:style w:type="paragraph" w:styleId="Heading9">
    <w:name w:val="heading 9"/>
    <w:basedOn w:val="Normal"/>
    <w:next w:val="BodyText"/>
    <w:qFormat/>
    <w:pPr>
      <w:numPr>
        <w:ilvl w:val="8"/>
        <w:numId w:val="1"/>
      </w:numPr>
      <w:spacing w:after="0"/>
      <w:outlineLvl w:val="8"/>
    </w:pPr>
    <w:rPr>
      <w:rFonts w:ascii="Cambria" w:hAnsi="Cambria" w:cs="font613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0">
    <w:name w:val="Default Paragraph Font0"/>
  </w:style>
  <w:style w:type="character" w:customStyle="1" w:styleId="Nagwek1Znak">
    <w:name w:val="Nagłówek 1 Znak"/>
    <w:basedOn w:val="DefaultParagraphFont0"/>
    <w:rPr>
      <w:rFonts w:ascii="Cambria" w:hAnsi="Cambria" w:cs="font613"/>
      <w:b/>
      <w:bCs/>
      <w:sz w:val="28"/>
      <w:szCs w:val="28"/>
    </w:rPr>
  </w:style>
  <w:style w:type="character" w:customStyle="1" w:styleId="Nagwek2Znak">
    <w:name w:val="Nagłówek 2 Znak"/>
    <w:basedOn w:val="DefaultParagraphFont0"/>
    <w:rPr>
      <w:rFonts w:ascii="Cambria" w:hAnsi="Cambria" w:cs="font613"/>
      <w:b/>
      <w:bCs/>
      <w:sz w:val="26"/>
      <w:szCs w:val="26"/>
    </w:rPr>
  </w:style>
  <w:style w:type="character" w:customStyle="1" w:styleId="Nagwek3Znak">
    <w:name w:val="Nagłówek 3 Znak"/>
    <w:basedOn w:val="DefaultParagraphFont0"/>
    <w:rPr>
      <w:rFonts w:ascii="Cambria" w:hAnsi="Cambria" w:cs="font613"/>
      <w:b/>
      <w:bCs/>
    </w:rPr>
  </w:style>
  <w:style w:type="character" w:customStyle="1" w:styleId="Nagwek4Znak">
    <w:name w:val="Nagłówek 4 Znak"/>
    <w:basedOn w:val="DefaultParagraphFont0"/>
    <w:rPr>
      <w:rFonts w:ascii="Cambria" w:hAnsi="Cambria" w:cs="font613"/>
      <w:b/>
      <w:bCs/>
      <w:i/>
      <w:iCs/>
    </w:rPr>
  </w:style>
  <w:style w:type="character" w:customStyle="1" w:styleId="Nagwek5Znak">
    <w:name w:val="Nagłówek 5 Znak"/>
    <w:basedOn w:val="DefaultParagraphFont0"/>
    <w:rPr>
      <w:rFonts w:ascii="Cambria" w:hAnsi="Cambria" w:cs="font613"/>
      <w:b/>
      <w:bCs/>
      <w:color w:val="7F7F7F"/>
    </w:rPr>
  </w:style>
  <w:style w:type="character" w:customStyle="1" w:styleId="Nagwek6Znak">
    <w:name w:val="Nagłówek 6 Znak"/>
    <w:basedOn w:val="DefaultParagraphFont0"/>
    <w:rPr>
      <w:rFonts w:ascii="Cambria" w:hAnsi="Cambria" w:cs="font613"/>
      <w:b/>
      <w:bCs/>
      <w:i/>
      <w:iCs/>
      <w:color w:val="7F7F7F"/>
    </w:rPr>
  </w:style>
  <w:style w:type="character" w:customStyle="1" w:styleId="Nagwek7Znak">
    <w:name w:val="Nagłówek 7 Znak"/>
    <w:basedOn w:val="DefaultParagraphFont0"/>
    <w:rPr>
      <w:rFonts w:ascii="Cambria" w:hAnsi="Cambria" w:cs="font613"/>
      <w:i/>
      <w:iCs/>
    </w:rPr>
  </w:style>
  <w:style w:type="character" w:customStyle="1" w:styleId="Nagwek8Znak">
    <w:name w:val="Nagłówek 8 Znak"/>
    <w:basedOn w:val="DefaultParagraphFont0"/>
    <w:rPr>
      <w:rFonts w:ascii="Cambria" w:hAnsi="Cambria" w:cs="font613"/>
      <w:sz w:val="20"/>
      <w:szCs w:val="20"/>
    </w:rPr>
  </w:style>
  <w:style w:type="character" w:customStyle="1" w:styleId="Nagwek9Znak">
    <w:name w:val="Nagłówek 9 Znak"/>
    <w:basedOn w:val="DefaultParagraphFont0"/>
    <w:rPr>
      <w:rFonts w:ascii="Cambria" w:hAnsi="Cambria" w:cs="font613"/>
      <w:i/>
      <w:iCs/>
      <w:spacing w:val="5"/>
      <w:sz w:val="20"/>
      <w:szCs w:val="20"/>
    </w:rPr>
  </w:style>
  <w:style w:type="character" w:customStyle="1" w:styleId="TytuZnak">
    <w:name w:val="Tytuł Znak"/>
    <w:basedOn w:val="DefaultParagraphFont0"/>
    <w:rPr>
      <w:rFonts w:ascii="Cambria" w:hAnsi="Cambria" w:cs="font613"/>
      <w:spacing w:val="5"/>
      <w:sz w:val="52"/>
      <w:szCs w:val="52"/>
    </w:rPr>
  </w:style>
  <w:style w:type="character" w:customStyle="1" w:styleId="PodtytuZnak">
    <w:name w:val="Podtytuł Znak"/>
    <w:basedOn w:val="DefaultParagraphFont0"/>
    <w:rPr>
      <w:rFonts w:ascii="Cambria" w:hAnsi="Cambria" w:cs="font613"/>
      <w:i/>
      <w:iCs/>
      <w:spacing w:val="13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b/>
      <w:bCs/>
      <w:i/>
      <w:iCs/>
      <w:spacing w:val="10"/>
    </w:rPr>
  </w:style>
  <w:style w:type="character" w:customStyle="1" w:styleId="CytatZnak">
    <w:name w:val="Cytat Znak"/>
    <w:basedOn w:val="DefaultParagraphFont0"/>
    <w:rPr>
      <w:i/>
      <w:iCs/>
    </w:rPr>
  </w:style>
  <w:style w:type="character" w:customStyle="1" w:styleId="CytatintensywnyZnak">
    <w:name w:val="Cytat intensywny Znak"/>
    <w:basedOn w:val="DefaultParagraphFont0"/>
    <w:rPr>
      <w:b/>
      <w:bCs/>
      <w:i/>
      <w:iCs/>
    </w:rPr>
  </w:style>
  <w:style w:type="character" w:customStyle="1" w:styleId="SubtleEmphasis1">
    <w:name w:val="Subtle Emphasis1"/>
    <w:rPr>
      <w:i/>
      <w:iCs/>
    </w:rPr>
  </w:style>
  <w:style w:type="character" w:customStyle="1" w:styleId="IntenseEmphasis1">
    <w:name w:val="Intense Emphasis1"/>
    <w:rPr>
      <w:b/>
      <w:bCs/>
    </w:rPr>
  </w:style>
  <w:style w:type="character" w:customStyle="1" w:styleId="SubtleReference1">
    <w:name w:val="Subtle Reference1"/>
    <w:rPr>
      <w:smallCaps/>
    </w:rPr>
  </w:style>
  <w:style w:type="character" w:customStyle="1" w:styleId="IntenseReference1">
    <w:name w:val="Intense Reference1"/>
    <w:rPr>
      <w:smallCaps/>
      <w:spacing w:val="5"/>
      <w:u w:val="single"/>
    </w:rPr>
  </w:style>
  <w:style w:type="character" w:customStyle="1" w:styleId="BookTitle1">
    <w:name w:val="Book Title1"/>
    <w:rPr>
      <w:i/>
      <w:iCs/>
      <w:smallCaps/>
      <w:spacing w:val="5"/>
    </w:rPr>
  </w:style>
  <w:style w:type="character" w:customStyle="1" w:styleId="StopkaZnak">
    <w:name w:val="Stopka Znak"/>
    <w:basedOn w:val="DefaultParagraphFont0"/>
    <w:rPr>
      <w:rFonts w:ascii="Calibri" w:eastAsia="Calibri" w:hAnsi="Calibri" w:cs="Times New Roman"/>
      <w:lang w:val="pl-PL" w:eastAsia="ar-SA" w:bidi="ar-SA"/>
    </w:rPr>
  </w:style>
  <w:style w:type="character" w:customStyle="1" w:styleId="TekstdymkaZnak">
    <w:name w:val="Tekst dymka Znak"/>
    <w:basedOn w:val="DefaultParagraphFont0"/>
    <w:rPr>
      <w:rFonts w:ascii="Tahoma" w:eastAsia="Calibri" w:hAnsi="Tahoma" w:cs="Tahoma"/>
      <w:sz w:val="16"/>
      <w:szCs w:val="16"/>
      <w:lang w:val="pl-PL" w:eastAsia="ar-SA" w:bidi="ar-SA"/>
    </w:rPr>
  </w:style>
  <w:style w:type="character" w:customStyle="1" w:styleId="CommentReference1">
    <w:name w:val="Comment Reference1"/>
    <w:basedOn w:val="DefaultParagraphFont0"/>
    <w:rPr>
      <w:sz w:val="16"/>
      <w:szCs w:val="16"/>
    </w:rPr>
  </w:style>
  <w:style w:type="character" w:customStyle="1" w:styleId="TekstkomentarzaZnak">
    <w:name w:val="Tekst komentarza Znak"/>
    <w:basedOn w:val="DefaultParagraphFont0"/>
    <w:rPr>
      <w:rFonts w:ascii="Calibri" w:eastAsia="Calibri" w:hAnsi="Calibri" w:cs="Times New Roman"/>
      <w:sz w:val="20"/>
      <w:szCs w:val="20"/>
      <w:lang w:val="pl-PL" w:eastAsia="ar-SA" w:bidi="ar-SA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  <w:lang w:val="pl-PL" w:eastAsia="ar-SA" w:bidi="ar-SA"/>
    </w:rPr>
  </w:style>
  <w:style w:type="character" w:customStyle="1" w:styleId="NagwekZnak">
    <w:name w:val="Nagłówek Znak"/>
    <w:basedOn w:val="DefaultParagraphFont0"/>
    <w:rPr>
      <w:rFonts w:ascii="Calibri" w:eastAsia="Calibri" w:hAnsi="Calibri" w:cs="Times New Roman"/>
      <w:lang w:val="pl-PL" w:eastAsia="ar-SA" w:bidi="ar-SA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Signature1">
    <w:name w:val="Signature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styleId="Title">
    <w:name w:val="Title"/>
    <w:basedOn w:val="Normal"/>
    <w:next w:val="Subtitle"/>
    <w:qFormat/>
    <w:pPr>
      <w:pBdr>
        <w:bottom w:val="single" w:sz="4" w:space="1" w:color="000000"/>
      </w:pBdr>
      <w:spacing w:line="100" w:lineRule="atLeast"/>
    </w:pPr>
    <w:rPr>
      <w:rFonts w:ascii="Cambria" w:hAnsi="Cambria" w:cs="font613"/>
      <w:b/>
      <w:bCs/>
      <w:spacing w:val="5"/>
      <w:sz w:val="52"/>
      <w:szCs w:val="52"/>
    </w:rPr>
  </w:style>
  <w:style w:type="paragraph" w:styleId="Subtitle">
    <w:name w:val="Subtitle"/>
    <w:basedOn w:val="Normal"/>
    <w:next w:val="BodyText"/>
    <w:qFormat/>
    <w:pPr>
      <w:spacing w:after="600"/>
    </w:pPr>
    <w:rPr>
      <w:rFonts w:ascii="Cambria" w:hAnsi="Cambria" w:cs="font613"/>
      <w:i/>
      <w:iCs/>
      <w:spacing w:val="13"/>
      <w:sz w:val="24"/>
      <w:szCs w:val="24"/>
    </w:rPr>
  </w:style>
  <w:style w:type="paragraph" w:customStyle="1" w:styleId="NoSpacing1">
    <w:name w:val="No Spacing1"/>
    <w:basedOn w:val="Normal"/>
    <w:pPr>
      <w:spacing w:after="0" w:line="100" w:lineRule="atLeast"/>
    </w:pPr>
  </w:style>
  <w:style w:type="paragraph" w:customStyle="1" w:styleId="ListParagraph1">
    <w:name w:val="List Paragraph1"/>
    <w:basedOn w:val="Normal"/>
    <w:pPr>
      <w:ind w:left="720"/>
    </w:pPr>
  </w:style>
  <w:style w:type="paragraph" w:customStyle="1" w:styleId="Quote1">
    <w:name w:val="Quote1"/>
    <w:basedOn w:val="Normal"/>
    <w:pPr>
      <w:spacing w:before="200" w:after="0"/>
      <w:ind w:left="360" w:right="360"/>
    </w:pPr>
    <w:rPr>
      <w:i/>
      <w:iCs/>
    </w:rPr>
  </w:style>
  <w:style w:type="paragraph" w:customStyle="1" w:styleId="IntenseQuote1">
    <w:name w:val="Intense Quote1"/>
    <w:basedOn w:val="Normal"/>
    <w:pPr>
      <w:pBdr>
        <w:bottom w:val="single" w:sz="4" w:space="1" w:color="000000"/>
      </w:pBdr>
      <w:spacing w:before="200" w:after="280"/>
      <w:ind w:left="1008" w:right="1152"/>
      <w:jc w:val="both"/>
    </w:pPr>
    <w:rPr>
      <w:b/>
      <w:bCs/>
      <w:i/>
      <w:iCs/>
    </w:rPr>
  </w:style>
  <w:style w:type="paragraph" w:styleId="TOCHeading">
    <w:name w:val="TOC Heading"/>
    <w:basedOn w:val="Heading1"/>
    <w:qFormat/>
    <w:pPr>
      <w:numPr>
        <w:numId w:val="0"/>
      </w:numPr>
      <w:suppressLineNumbers/>
    </w:pPr>
    <w:rPr>
      <w:sz w:val="32"/>
      <w:szCs w:val="32"/>
    </w:rPr>
  </w:style>
  <w:style w:type="paragraph" w:customStyle="1" w:styleId="NormalWeb1">
    <w:name w:val="Normal (Web)1"/>
    <w:basedOn w:val="Normal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alloonText1">
    <w:name w:val="Balloon Text1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"/>
    <w:pPr>
      <w:spacing w:line="100" w:lineRule="atLeast"/>
    </w:pPr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1">
    <w:name w:val="Normal1"/>
    <w:rsid w:val="001219A9"/>
    <w:rPr>
      <w:rFonts w:ascii="Calibri" w:eastAsia="Calibri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0F13FA-442C-4274-83C9-493F6B44680A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2.xml><?xml version="1.0" encoding="utf-8"?>
<ds:datastoreItem xmlns:ds="http://schemas.openxmlformats.org/officeDocument/2006/customXml" ds:itemID="{1F4695ED-1D1D-4EFA-B37C-D493E34A8E24}"/>
</file>

<file path=customXml/itemProps3.xml><?xml version="1.0" encoding="utf-8"?>
<ds:datastoreItem xmlns:ds="http://schemas.openxmlformats.org/officeDocument/2006/customXml" ds:itemID="{225726A8-F293-4BCB-A95C-A8E7754D8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1328</Words>
  <Characters>7573</Characters>
  <Application>Microsoft Office Word</Application>
  <DocSecurity>0</DocSecurity>
  <Lines>63</Lines>
  <Paragraphs>17</Paragraphs>
  <ScaleCrop>false</ScaleCrop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Konrad Juszczyk</cp:lastModifiedBy>
  <cp:revision>16</cp:revision>
  <cp:lastPrinted>2018-05-09T17:22:00Z</cp:lastPrinted>
  <dcterms:created xsi:type="dcterms:W3CDTF">2021-03-09T20:19:00Z</dcterms:created>
  <dcterms:modified xsi:type="dcterms:W3CDTF">2021-05-17T19:55:00Z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Sad Rejonowy Poznan - Nowe Miasto i Wilda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0x010100D6C9D51099D0B04EB5F092FD12AF95FF</vt:lpwstr>
  </property>
  <property fmtid="{D5CDD505-2E9C-101B-9397-08002B2CF9AE}" pid="10" name="MediaServiceImageTags">
    <vt:lpwstr/>
  </property>
</Properties>
</file>